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55137660" w:rsidR="00F110CD" w:rsidRPr="00751DE2" w:rsidRDefault="00D94A01" w:rsidP="00F110CD">
      <w:pPr>
        <w:pStyle w:val="Header"/>
        <w:tabs>
          <w:tab w:val="right" w:pos="9639"/>
        </w:tabs>
        <w:rPr>
          <w:sz w:val="24"/>
          <w:szCs w:val="24"/>
          <w:highlight w:val="yellow"/>
        </w:rPr>
      </w:pPr>
      <w:bookmarkStart w:id="0" w:name="_Hlk37418177"/>
      <w:r w:rsidRPr="00751DE2">
        <w:rPr>
          <w:bCs/>
          <w:noProof w:val="0"/>
          <w:sz w:val="24"/>
          <w:szCs w:val="24"/>
        </w:rPr>
        <w:t>3GPP TSG RAN WG1 #10</w:t>
      </w:r>
      <w:r w:rsidR="00187DFD">
        <w:rPr>
          <w:bCs/>
          <w:noProof w:val="0"/>
          <w:sz w:val="24"/>
          <w:szCs w:val="24"/>
        </w:rPr>
        <w:t>7</w:t>
      </w:r>
      <w:r w:rsidR="00FA508F">
        <w:rPr>
          <w:bCs/>
          <w:noProof w:val="0"/>
          <w:sz w:val="24"/>
          <w:szCs w:val="24"/>
        </w:rPr>
        <w:t>-bis</w:t>
      </w:r>
      <w:r w:rsidRPr="00751DE2">
        <w:rPr>
          <w:bCs/>
          <w:noProof w:val="0"/>
          <w:sz w:val="24"/>
          <w:szCs w:val="24"/>
        </w:rPr>
        <w:t>-e</w:t>
      </w:r>
      <w:r w:rsidR="001348FE">
        <w:tab/>
      </w:r>
      <w:r w:rsidR="00206644" w:rsidRPr="009B063D">
        <w:rPr>
          <w:bCs/>
          <w:noProof w:val="0"/>
          <w:sz w:val="24"/>
          <w:szCs w:val="24"/>
        </w:rPr>
        <w:t>R1-2</w:t>
      </w:r>
      <w:r w:rsidR="009B063D" w:rsidRPr="009B063D">
        <w:rPr>
          <w:bCs/>
          <w:noProof w:val="0"/>
          <w:sz w:val="24"/>
          <w:szCs w:val="24"/>
        </w:rPr>
        <w:t>200160</w:t>
      </w:r>
    </w:p>
    <w:p w14:paraId="30E02940" w14:textId="638564B3" w:rsidR="00CA26CE" w:rsidRPr="00751DE2" w:rsidRDefault="00D94A01" w:rsidP="00D94A01">
      <w:pPr>
        <w:pStyle w:val="Header"/>
        <w:spacing w:line="276" w:lineRule="auto"/>
        <w:rPr>
          <w:bCs/>
          <w:noProof w:val="0"/>
          <w:sz w:val="24"/>
          <w:szCs w:val="24"/>
        </w:rPr>
      </w:pPr>
      <w:r w:rsidRPr="00751DE2">
        <w:rPr>
          <w:bCs/>
          <w:noProof w:val="0"/>
          <w:sz w:val="24"/>
          <w:szCs w:val="24"/>
        </w:rPr>
        <w:t xml:space="preserve">e-Meeting, </w:t>
      </w:r>
      <w:r w:rsidR="00FA508F">
        <w:rPr>
          <w:bCs/>
          <w:noProof w:val="0"/>
          <w:sz w:val="24"/>
          <w:szCs w:val="24"/>
        </w:rPr>
        <w:t>January</w:t>
      </w:r>
      <w:r w:rsidRPr="00751DE2">
        <w:rPr>
          <w:bCs/>
          <w:noProof w:val="0"/>
          <w:sz w:val="24"/>
          <w:szCs w:val="24"/>
        </w:rPr>
        <w:t xml:space="preserve"> 1</w:t>
      </w:r>
      <w:r w:rsidR="00FA508F">
        <w:rPr>
          <w:bCs/>
          <w:noProof w:val="0"/>
          <w:sz w:val="24"/>
          <w:szCs w:val="24"/>
        </w:rPr>
        <w:t>7</w:t>
      </w:r>
      <w:r w:rsidRPr="00751DE2">
        <w:rPr>
          <w:bCs/>
          <w:noProof w:val="0"/>
          <w:sz w:val="24"/>
          <w:szCs w:val="24"/>
        </w:rPr>
        <w:t xml:space="preserve"> –</w:t>
      </w:r>
      <w:r w:rsidR="001E318F">
        <w:rPr>
          <w:bCs/>
          <w:noProof w:val="0"/>
          <w:sz w:val="24"/>
          <w:szCs w:val="24"/>
        </w:rPr>
        <w:t xml:space="preserve"> </w:t>
      </w:r>
      <w:r w:rsidR="00FA508F">
        <w:rPr>
          <w:bCs/>
          <w:noProof w:val="0"/>
          <w:sz w:val="24"/>
          <w:szCs w:val="24"/>
        </w:rPr>
        <w:t>25</w:t>
      </w:r>
      <w:r w:rsidRPr="00751DE2">
        <w:rPr>
          <w:bCs/>
          <w:noProof w:val="0"/>
          <w:sz w:val="24"/>
          <w:szCs w:val="24"/>
        </w:rPr>
        <w:t>, 202</w:t>
      </w:r>
      <w:r w:rsidR="00FA508F">
        <w:rPr>
          <w:bCs/>
          <w:noProof w:val="0"/>
          <w:sz w:val="24"/>
          <w:szCs w:val="24"/>
        </w:rPr>
        <w:t>2</w:t>
      </w:r>
    </w:p>
    <w:bookmarkEnd w:id="0"/>
    <w:p w14:paraId="2CFE1919" w14:textId="77777777" w:rsidR="00850D96" w:rsidRPr="00751DE2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30E02941" w14:textId="68ADBC29" w:rsidR="0034111C" w:rsidRPr="00751DE2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751DE2">
        <w:rPr>
          <w:rFonts w:cs="Arial"/>
          <w:b/>
          <w:bCs/>
          <w:sz w:val="24"/>
          <w:szCs w:val="24"/>
          <w:lang w:val="en-US"/>
        </w:rPr>
        <w:t>Agenda item:</w:t>
      </w:r>
      <w:r w:rsidRPr="00751DE2">
        <w:rPr>
          <w:rFonts w:cs="Arial"/>
          <w:b/>
          <w:bCs/>
          <w:sz w:val="24"/>
          <w:lang w:val="en-US"/>
        </w:rPr>
        <w:tab/>
      </w:r>
      <w:r w:rsidRPr="00751DE2">
        <w:rPr>
          <w:rFonts w:cs="Arial"/>
          <w:b/>
          <w:bCs/>
          <w:sz w:val="24"/>
          <w:lang w:val="en-US"/>
        </w:rPr>
        <w:tab/>
      </w:r>
      <w:r w:rsidR="00C22327" w:rsidRPr="00751DE2">
        <w:rPr>
          <w:rFonts w:cs="Arial"/>
          <w:b/>
          <w:bCs/>
          <w:sz w:val="24"/>
          <w:szCs w:val="24"/>
          <w:lang w:val="en-US"/>
        </w:rPr>
        <w:t>8.8.1.1</w:t>
      </w:r>
    </w:p>
    <w:p w14:paraId="30E02942" w14:textId="11CBDC88" w:rsidR="00E128F2" w:rsidRPr="00751DE2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51DE2">
        <w:rPr>
          <w:rFonts w:ascii="Arial" w:hAnsi="Arial" w:cs="Arial"/>
          <w:b/>
          <w:bCs/>
          <w:sz w:val="24"/>
          <w:szCs w:val="24"/>
        </w:rPr>
        <w:t>Source:</w:t>
      </w:r>
      <w:r w:rsidRPr="00751DE2">
        <w:rPr>
          <w:rFonts w:ascii="Arial" w:hAnsi="Arial" w:cs="Arial"/>
          <w:b/>
          <w:bCs/>
          <w:sz w:val="24"/>
        </w:rPr>
        <w:tab/>
      </w:r>
      <w:r w:rsidR="00013455" w:rsidRPr="00751DE2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00751DE2">
        <w:rPr>
          <w:rFonts w:ascii="Arial" w:hAnsi="Arial" w:cs="Arial"/>
          <w:b/>
          <w:bCs/>
          <w:sz w:val="24"/>
          <w:szCs w:val="24"/>
        </w:rPr>
        <w:t>Nokia</w:t>
      </w:r>
      <w:r w:rsidR="00013455" w:rsidRPr="00751DE2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3A5DAC51" w:rsidR="0034111C" w:rsidRPr="00751DE2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51DE2">
        <w:rPr>
          <w:rFonts w:ascii="Arial" w:hAnsi="Arial" w:cs="Arial"/>
          <w:b/>
          <w:bCs/>
          <w:sz w:val="24"/>
          <w:szCs w:val="24"/>
        </w:rPr>
        <w:t>Title:</w:t>
      </w:r>
      <w:r w:rsidRPr="00751DE2">
        <w:rPr>
          <w:rFonts w:ascii="Arial" w:hAnsi="Arial" w:cs="Arial"/>
          <w:b/>
          <w:bCs/>
          <w:sz w:val="24"/>
        </w:rPr>
        <w:tab/>
      </w:r>
      <w:r w:rsidR="00233934" w:rsidRPr="00751DE2">
        <w:rPr>
          <w:rFonts w:ascii="Arial" w:hAnsi="Arial" w:cs="Arial"/>
          <w:b/>
          <w:bCs/>
          <w:sz w:val="24"/>
        </w:rPr>
        <w:t>Enhancements on PUSCH repetition type A</w:t>
      </w:r>
    </w:p>
    <w:p w14:paraId="30E02944" w14:textId="60B6B0C7" w:rsidR="0034111C" w:rsidRPr="00751DE2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00751DE2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751DE2">
        <w:rPr>
          <w:rFonts w:ascii="Arial" w:hAnsi="Arial" w:cs="Arial"/>
          <w:b/>
          <w:bCs/>
          <w:sz w:val="24"/>
          <w:szCs w:val="24"/>
        </w:rPr>
        <w:t>for:</w:t>
      </w:r>
      <w:r w:rsidRPr="00751DE2">
        <w:rPr>
          <w:rFonts w:ascii="Arial" w:hAnsi="Arial" w:cs="Arial"/>
          <w:b/>
          <w:bCs/>
          <w:sz w:val="24"/>
        </w:rPr>
        <w:tab/>
      </w:r>
      <w:r w:rsidR="00220615" w:rsidRPr="00751DE2">
        <w:rPr>
          <w:rFonts w:ascii="Arial" w:hAnsi="Arial" w:cs="Arial"/>
          <w:b/>
          <w:bCs/>
          <w:sz w:val="24"/>
        </w:rPr>
        <w:tab/>
      </w:r>
      <w:r w:rsidRPr="00751DE2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751DE2" w:rsidRDefault="00EE7FA7" w:rsidP="00ED1327">
      <w:pPr>
        <w:pStyle w:val="Heading1"/>
        <w:rPr>
          <w:lang w:val="en-US"/>
        </w:rPr>
      </w:pPr>
      <w:r w:rsidRPr="00751DE2">
        <w:rPr>
          <w:lang w:val="en-US"/>
        </w:rPr>
        <w:t>Introduction</w:t>
      </w:r>
    </w:p>
    <w:p w14:paraId="3E769455" w14:textId="11C57AE5" w:rsidR="00233934" w:rsidRPr="00751DE2" w:rsidRDefault="002C65F9" w:rsidP="00136076">
      <w:pPr>
        <w:spacing w:line="276" w:lineRule="auto"/>
        <w:jc w:val="both"/>
        <w:rPr>
          <w:szCs w:val="22"/>
        </w:rPr>
      </w:pPr>
      <w:bookmarkStart w:id="1" w:name="_Hlk510705081"/>
      <w:r w:rsidRPr="00751DE2">
        <w:rPr>
          <w:szCs w:val="22"/>
          <w:lang w:eastAsia="zh-CN"/>
        </w:rPr>
        <w:t xml:space="preserve">This document discusses technical details for the </w:t>
      </w:r>
      <w:r w:rsidR="00233934" w:rsidRPr="00751DE2">
        <w:rPr>
          <w:szCs w:val="22"/>
          <w:lang w:eastAsia="zh-CN"/>
        </w:rPr>
        <w:t>en</w:t>
      </w:r>
      <w:r w:rsidR="00233934" w:rsidRPr="00751DE2">
        <w:rPr>
          <w:szCs w:val="22"/>
        </w:rPr>
        <w:t xml:space="preserve">hancements </w:t>
      </w:r>
      <w:r w:rsidRPr="00751DE2">
        <w:rPr>
          <w:szCs w:val="22"/>
        </w:rPr>
        <w:t>of</w:t>
      </w:r>
      <w:r w:rsidR="00233934" w:rsidRPr="00751DE2">
        <w:rPr>
          <w:szCs w:val="22"/>
        </w:rPr>
        <w:t xml:space="preserve"> PUSCH repetition type A</w:t>
      </w:r>
      <w:r w:rsidRPr="00751DE2">
        <w:rPr>
          <w:szCs w:val="22"/>
        </w:rPr>
        <w:t xml:space="preserve"> in the context of Rel-17 coverage enhancement work item.</w:t>
      </w:r>
      <w:r w:rsidR="00233934" w:rsidRPr="00751DE2">
        <w:rPr>
          <w:szCs w:val="22"/>
        </w:rPr>
        <w:t xml:space="preserve"> The following can be noted from the work item description (WID)</w:t>
      </w:r>
      <w:r w:rsidRPr="00751DE2">
        <w:rPr>
          <w:szCs w:val="22"/>
        </w:rPr>
        <w:t xml:space="preserve"> </w:t>
      </w:r>
      <w:r w:rsidRPr="00751DE2">
        <w:rPr>
          <w:szCs w:val="22"/>
        </w:rPr>
        <w:fldChar w:fldCharType="begin"/>
      </w:r>
      <w:r w:rsidRPr="00751DE2">
        <w:rPr>
          <w:szCs w:val="22"/>
        </w:rPr>
        <w:instrText xml:space="preserve"> REF _Ref66972460 \n \h  \* MERGEFORMAT </w:instrText>
      </w:r>
      <w:r w:rsidRPr="00751DE2">
        <w:rPr>
          <w:szCs w:val="22"/>
        </w:rPr>
      </w:r>
      <w:r w:rsidRPr="00751DE2">
        <w:rPr>
          <w:szCs w:val="22"/>
        </w:rPr>
        <w:fldChar w:fldCharType="separate"/>
      </w:r>
      <w:r w:rsidR="008B1765">
        <w:rPr>
          <w:szCs w:val="22"/>
        </w:rPr>
        <w:t>[1]</w:t>
      </w:r>
      <w:r w:rsidRPr="00751DE2">
        <w:rPr>
          <w:szCs w:val="22"/>
        </w:rPr>
        <w:fldChar w:fldCharType="end"/>
      </w:r>
      <w:r w:rsidR="00233934" w:rsidRPr="00751DE2">
        <w:rPr>
          <w:szCs w:val="22"/>
        </w:rPr>
        <w:t>:</w:t>
      </w:r>
    </w:p>
    <w:p w14:paraId="66255579" w14:textId="77777777" w:rsidR="00233934" w:rsidRPr="00751DE2" w:rsidRDefault="00233934" w:rsidP="00DC7A85">
      <w:pPr>
        <w:numPr>
          <w:ilvl w:val="1"/>
          <w:numId w:val="5"/>
        </w:numPr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i/>
          <w:iCs/>
          <w:szCs w:val="22"/>
          <w:lang w:eastAsia="zh-CN"/>
        </w:rPr>
      </w:pPr>
      <w:r w:rsidRPr="00751DE2">
        <w:rPr>
          <w:i/>
          <w:iCs/>
          <w:szCs w:val="22"/>
        </w:rPr>
        <w:t>Speci</w:t>
      </w:r>
      <w:r w:rsidRPr="00751DE2">
        <w:rPr>
          <w:i/>
          <w:iCs/>
          <w:szCs w:val="22"/>
          <w:lang w:eastAsia="zh-CN"/>
        </w:rPr>
        <w:t>fy the following mechanisms for en</w:t>
      </w:r>
      <w:r w:rsidRPr="00751DE2">
        <w:rPr>
          <w:i/>
          <w:iCs/>
          <w:szCs w:val="22"/>
        </w:rPr>
        <w:t>hancements on PUSCH repetition type A [RAN1]</w:t>
      </w:r>
    </w:p>
    <w:p w14:paraId="414CDF92" w14:textId="77777777" w:rsidR="00233934" w:rsidRPr="00751DE2" w:rsidRDefault="00233934" w:rsidP="00DC7A85">
      <w:pPr>
        <w:numPr>
          <w:ilvl w:val="2"/>
          <w:numId w:val="5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i/>
          <w:iCs/>
          <w:szCs w:val="22"/>
          <w:lang w:eastAsia="zh-CN"/>
        </w:rPr>
      </w:pPr>
      <w:r w:rsidRPr="00751DE2">
        <w:rPr>
          <w:i/>
          <w:iCs/>
          <w:szCs w:val="22"/>
          <w:lang w:eastAsia="zh-CN"/>
        </w:rPr>
        <w:t xml:space="preserve">Increasing the maximum number of repetitions up to a number to be determined </w:t>
      </w:r>
      <w:proofErr w:type="gramStart"/>
      <w:r w:rsidRPr="00751DE2">
        <w:rPr>
          <w:i/>
          <w:iCs/>
          <w:szCs w:val="22"/>
          <w:lang w:eastAsia="zh-CN"/>
        </w:rPr>
        <w:t>during the course of</w:t>
      </w:r>
      <w:proofErr w:type="gramEnd"/>
      <w:r w:rsidRPr="00751DE2">
        <w:rPr>
          <w:i/>
          <w:iCs/>
          <w:szCs w:val="22"/>
          <w:lang w:eastAsia="zh-CN"/>
        </w:rPr>
        <w:t xml:space="preserve"> the work.</w:t>
      </w:r>
    </w:p>
    <w:p w14:paraId="3D29AAFF" w14:textId="77777777" w:rsidR="00233934" w:rsidRPr="00751DE2" w:rsidRDefault="00233934" w:rsidP="00DC7A85">
      <w:pPr>
        <w:numPr>
          <w:ilvl w:val="2"/>
          <w:numId w:val="5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i/>
          <w:iCs/>
          <w:szCs w:val="22"/>
          <w:lang w:eastAsia="zh-CN"/>
        </w:rPr>
      </w:pPr>
      <w:r w:rsidRPr="00751DE2">
        <w:rPr>
          <w:i/>
          <w:iCs/>
          <w:szCs w:val="22"/>
          <w:lang w:eastAsia="zh-CN"/>
        </w:rPr>
        <w:t xml:space="preserve">The number of repetitions counted </w:t>
      </w:r>
      <w:proofErr w:type="gramStart"/>
      <w:r w:rsidRPr="00751DE2">
        <w:rPr>
          <w:i/>
          <w:iCs/>
          <w:szCs w:val="22"/>
          <w:lang w:eastAsia="zh-CN"/>
        </w:rPr>
        <w:t>on the basis of</w:t>
      </w:r>
      <w:proofErr w:type="gramEnd"/>
      <w:r w:rsidRPr="00751DE2">
        <w:rPr>
          <w:i/>
          <w:iCs/>
          <w:szCs w:val="22"/>
          <w:lang w:eastAsia="zh-CN"/>
        </w:rPr>
        <w:t xml:space="preserve"> available UL slots.</w:t>
      </w:r>
    </w:p>
    <w:p w14:paraId="484FF4FE" w14:textId="60084F19" w:rsidR="00233934" w:rsidRPr="00751DE2" w:rsidRDefault="00FA508F" w:rsidP="00136076">
      <w:pPr>
        <w:spacing w:line="276" w:lineRule="auto"/>
        <w:jc w:val="both"/>
      </w:pPr>
      <w:r w:rsidRPr="003269EB">
        <w:rPr>
          <w:szCs w:val="22"/>
        </w:rPr>
        <w:t>This document discuss</w:t>
      </w:r>
      <w:r>
        <w:rPr>
          <w:szCs w:val="22"/>
        </w:rPr>
        <w:t>es</w:t>
      </w:r>
      <w:r w:rsidRPr="003269EB">
        <w:rPr>
          <w:szCs w:val="22"/>
        </w:rPr>
        <w:t xml:space="preserve"> </w:t>
      </w:r>
      <w:r>
        <w:rPr>
          <w:szCs w:val="22"/>
        </w:rPr>
        <w:t>the remaining</w:t>
      </w:r>
      <w:r w:rsidRPr="003269EB">
        <w:rPr>
          <w:szCs w:val="22"/>
        </w:rPr>
        <w:t xml:space="preserve"> issues from the previous RAN1 meetings</w:t>
      </w:r>
      <w:r>
        <w:rPr>
          <w:szCs w:val="22"/>
        </w:rPr>
        <w:t xml:space="preserve"> for this feature</w:t>
      </w:r>
      <w:r w:rsidRPr="003269EB">
        <w:rPr>
          <w:szCs w:val="22"/>
        </w:rPr>
        <w:t>.</w:t>
      </w:r>
    </w:p>
    <w:p w14:paraId="71230483" w14:textId="72F9C930" w:rsidR="00305297" w:rsidRPr="00751DE2" w:rsidRDefault="007820D0" w:rsidP="00A23DCA">
      <w:pPr>
        <w:pStyle w:val="Heading1"/>
        <w:rPr>
          <w:lang w:val="en-US"/>
        </w:rPr>
      </w:pPr>
      <w:r w:rsidRPr="00751DE2">
        <w:rPr>
          <w:lang w:val="en-US"/>
        </w:rPr>
        <w:t>Discussion</w:t>
      </w:r>
    </w:p>
    <w:p w14:paraId="7071FDA0" w14:textId="1257FA1C" w:rsidR="00F923A2" w:rsidRDefault="00DC7A85" w:rsidP="00FA454A">
      <w:pPr>
        <w:pStyle w:val="Heading2"/>
        <w:rPr>
          <w:lang w:val="en-US"/>
        </w:rPr>
      </w:pPr>
      <w:r>
        <w:rPr>
          <w:lang w:val="en-US"/>
        </w:rPr>
        <w:t>Available slot determination in case of multiple TRPs</w:t>
      </w:r>
    </w:p>
    <w:p w14:paraId="5422BB18" w14:textId="6D033695" w:rsidR="00DC7A85" w:rsidRDefault="00DC7A85" w:rsidP="00DC7A85">
      <w:r>
        <w:t>In RAN1#106-e meeting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7A85" w14:paraId="1CF952E4" w14:textId="77777777" w:rsidTr="00DC7A85">
        <w:tc>
          <w:tcPr>
            <w:tcW w:w="9629" w:type="dxa"/>
          </w:tcPr>
          <w:p w14:paraId="7C168759" w14:textId="7409BAF4" w:rsidR="00DC7A85" w:rsidRDefault="00DC7A85" w:rsidP="00DC7A85">
            <w:pPr>
              <w:spacing w:line="216" w:lineRule="auto"/>
              <w:rPr>
                <w:rFonts w:eastAsia="Batang"/>
                <w:kern w:val="24"/>
                <w:highlight w:val="green"/>
              </w:rPr>
            </w:pPr>
            <w:r>
              <w:rPr>
                <w:rFonts w:eastAsia="Batang"/>
                <w:kern w:val="24"/>
                <w:highlight w:val="green"/>
              </w:rPr>
              <w:t>Agreement:</w:t>
            </w:r>
          </w:p>
          <w:p w14:paraId="65F11966" w14:textId="39548F9F" w:rsidR="00DC7A85" w:rsidRPr="00DC7A85" w:rsidRDefault="00DC7A85" w:rsidP="00DC7A85">
            <w:pPr>
              <w:spacing w:line="216" w:lineRule="auto"/>
              <w:rPr>
                <w:rFonts w:eastAsia="Batang"/>
                <w:kern w:val="24"/>
              </w:rPr>
            </w:pPr>
            <w:r w:rsidRPr="00DC7A85">
              <w:rPr>
                <w:rFonts w:eastAsia="Batang"/>
                <w:kern w:val="24"/>
              </w:rPr>
              <w:t xml:space="preserve">Take Option 1-B as an agreement for the procedure of Rel-17 PUSCH repetitions counted </w:t>
            </w:r>
            <w:proofErr w:type="gramStart"/>
            <w:r w:rsidRPr="00DC7A85">
              <w:rPr>
                <w:rFonts w:eastAsia="Batang"/>
                <w:kern w:val="24"/>
              </w:rPr>
              <w:t>on the basis of</w:t>
            </w:r>
            <w:proofErr w:type="gramEnd"/>
            <w:r w:rsidRPr="00DC7A85">
              <w:rPr>
                <w:rFonts w:eastAsia="Batang"/>
                <w:kern w:val="24"/>
              </w:rPr>
              <w:t xml:space="preserve"> available slots.</w:t>
            </w:r>
          </w:p>
          <w:p w14:paraId="6D684BE6" w14:textId="77777777" w:rsidR="00DC7A85" w:rsidRPr="00DC7A85" w:rsidRDefault="00DC7A85" w:rsidP="00DC7A85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16" w:lineRule="auto"/>
              <w:textAlignment w:val="auto"/>
              <w:rPr>
                <w:rFonts w:eastAsia="Batang"/>
                <w:kern w:val="24"/>
              </w:rPr>
            </w:pPr>
            <w:r w:rsidRPr="00DC7A85">
              <w:rPr>
                <w:rFonts w:eastAsia="Batang"/>
                <w:kern w:val="24"/>
                <w:lang w:val="en-GB"/>
              </w:rPr>
              <w:t>Alt 1-B consisting of two steps</w:t>
            </w:r>
          </w:p>
          <w:p w14:paraId="55349B55" w14:textId="77777777" w:rsidR="00DC7A85" w:rsidRPr="00DC7A85" w:rsidRDefault="00DC7A85" w:rsidP="00DC7A85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16" w:lineRule="auto"/>
              <w:textAlignment w:val="auto"/>
              <w:rPr>
                <w:rFonts w:eastAsia="Batang"/>
                <w:kern w:val="24"/>
              </w:rPr>
            </w:pPr>
            <w:r w:rsidRPr="00DC7A85">
              <w:rPr>
                <w:rFonts w:eastAsia="Batang"/>
                <w:kern w:val="24"/>
                <w:lang w:val="en-GB"/>
              </w:rPr>
              <w:t xml:space="preserve">Step 1: Determine available slots for K repetitions based on RRC configuration(s) </w:t>
            </w:r>
            <w:bookmarkStart w:id="2" w:name="_Hlk86068195"/>
            <w:r w:rsidRPr="00DC7A85">
              <w:rPr>
                <w:rFonts w:eastAsia="Batang"/>
                <w:kern w:val="24"/>
                <w:lang w:val="en-GB"/>
              </w:rPr>
              <w:t>in addition to TDRA in the DCI scheduling the PUSCH, CG configuration or activation DCI</w:t>
            </w:r>
          </w:p>
          <w:bookmarkEnd w:id="2"/>
          <w:p w14:paraId="5E37F18E" w14:textId="77777777" w:rsidR="00DC7A85" w:rsidRPr="00DC7A85" w:rsidRDefault="00DC7A85" w:rsidP="00DC7A85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16" w:lineRule="auto"/>
              <w:textAlignment w:val="auto"/>
              <w:rPr>
                <w:rFonts w:eastAsia="Batang"/>
                <w:kern w:val="24"/>
              </w:rPr>
            </w:pPr>
            <w:r w:rsidRPr="00DC7A85">
              <w:rPr>
                <w:rFonts w:eastAsia="Batang"/>
                <w:kern w:val="24"/>
                <w:lang w:val="en-GB"/>
              </w:rPr>
              <w:t xml:space="preserve">Step 2: </w:t>
            </w:r>
            <w:bookmarkStart w:id="3" w:name="_Hlk86068119"/>
            <w:r w:rsidRPr="00DC7A85">
              <w:rPr>
                <w:rFonts w:eastAsia="Batang"/>
                <w:kern w:val="24"/>
                <w:lang w:val="en-GB"/>
              </w:rPr>
              <w:t>The UE determines whether to drop a PUSCH repetition or not according to Rel-15/16 PUSCH dropping rules, but the PUSCH repetition is still counted in the K repetitions.</w:t>
            </w:r>
            <w:bookmarkEnd w:id="3"/>
          </w:p>
          <w:p w14:paraId="770F31E0" w14:textId="233AC116" w:rsidR="00DC7A85" w:rsidRDefault="00DC7A85" w:rsidP="00DC7A85">
            <w:r w:rsidRPr="009A0793">
              <w:rPr>
                <w:rFonts w:eastAsia="Batang"/>
                <w:kern w:val="24"/>
                <w:lang w:val="en-GB"/>
              </w:rPr>
              <w:t>FFS: Rel-17 PUSCH dropping rules are also applied if introduced in other WI(s)</w:t>
            </w:r>
          </w:p>
        </w:tc>
      </w:tr>
    </w:tbl>
    <w:p w14:paraId="12473705" w14:textId="0D1B008A" w:rsidR="00DC7A85" w:rsidRDefault="00DC7A85" w:rsidP="00DC7A85">
      <w:pPr>
        <w:spacing w:before="120" w:after="120"/>
      </w:pPr>
      <w:r>
        <w:t>In addition, the following agreement was made in RAN1#106-bis-e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7A85" w14:paraId="6418C627" w14:textId="77777777" w:rsidTr="00DC7A85">
        <w:tc>
          <w:tcPr>
            <w:tcW w:w="9629" w:type="dxa"/>
          </w:tcPr>
          <w:p w14:paraId="6BC76E29" w14:textId="3BBE7D70" w:rsidR="00DC7A85" w:rsidRDefault="00DC7A85" w:rsidP="00DC7A85">
            <w:pPr>
              <w:rPr>
                <w:highlight w:val="green"/>
                <w:lang w:eastAsia="x-none"/>
              </w:rPr>
            </w:pPr>
            <w:bookmarkStart w:id="4" w:name="_Hlk86068076"/>
            <w:bookmarkStart w:id="5" w:name="_Hlk86413563"/>
            <w:r>
              <w:rPr>
                <w:highlight w:val="green"/>
                <w:lang w:eastAsia="x-none"/>
              </w:rPr>
              <w:t>Agreement:</w:t>
            </w:r>
          </w:p>
          <w:p w14:paraId="0F2FEF7E" w14:textId="4FFB03A3" w:rsidR="00DC7A85" w:rsidRPr="00DC7A85" w:rsidRDefault="00DC7A85" w:rsidP="00DC7A85">
            <w:pPr>
              <w:rPr>
                <w:lang w:eastAsia="x-none"/>
              </w:rPr>
            </w:pPr>
            <w:r w:rsidRPr="00DC7A85">
              <w:rPr>
                <w:lang w:eastAsia="x-none"/>
              </w:rPr>
              <w:t>Only </w:t>
            </w:r>
            <w:r w:rsidRPr="00DC7A85">
              <w:rPr>
                <w:i/>
                <w:iCs/>
                <w:lang w:eastAsia="x-none"/>
              </w:rPr>
              <w:t>tdd-UL-DL-ConfigurationCommon</w:t>
            </w:r>
            <w:r w:rsidRPr="00DC7A85">
              <w:rPr>
                <w:lang w:eastAsia="x-none"/>
              </w:rPr>
              <w:t>, </w:t>
            </w:r>
            <w:r w:rsidRPr="00DC7A85">
              <w:rPr>
                <w:i/>
                <w:iCs/>
                <w:lang w:eastAsia="x-none"/>
              </w:rPr>
              <w:t>tdd-UL-DL-ConfigurationDedicated</w:t>
            </w:r>
            <w:r w:rsidRPr="00DC7A85">
              <w:rPr>
                <w:lang w:eastAsia="x-none"/>
              </w:rPr>
              <w:t> and </w:t>
            </w:r>
            <w:r w:rsidRPr="00DC7A85">
              <w:rPr>
                <w:i/>
                <w:iCs/>
                <w:lang w:eastAsia="x-none"/>
              </w:rPr>
              <w:t>ssb-PositionsInBurst</w:t>
            </w:r>
            <w:r w:rsidRPr="00DC7A85">
              <w:rPr>
                <w:lang w:eastAsia="x-none"/>
              </w:rPr>
              <w:t> </w:t>
            </w:r>
            <w:bookmarkEnd w:id="4"/>
            <w:r w:rsidRPr="00DC7A85">
              <w:rPr>
                <w:lang w:eastAsia="x-none"/>
              </w:rPr>
              <w:t>are considered for the determination of available slots.</w:t>
            </w:r>
          </w:p>
          <w:p w14:paraId="6500A076" w14:textId="3D036A33" w:rsidR="00DC7A85" w:rsidRDefault="00DC7A85" w:rsidP="00DC7A85">
            <w:pPr>
              <w:spacing w:before="120" w:after="120"/>
            </w:pPr>
            <w:r w:rsidRPr="00DC7A85">
              <w:rPr>
                <w:lang w:eastAsia="x-none"/>
              </w:rPr>
              <w:t>Any other RRC configuration is not considered for the determination of available slots.</w:t>
            </w:r>
            <w:bookmarkEnd w:id="5"/>
          </w:p>
        </w:tc>
      </w:tr>
    </w:tbl>
    <w:p w14:paraId="254402E4" w14:textId="77777777" w:rsidR="00200F78" w:rsidRDefault="00DC7A85" w:rsidP="00DC7A85">
      <w:pPr>
        <w:spacing w:before="120" w:after="120"/>
        <w:jc w:val="both"/>
        <w:rPr>
          <w:lang w:eastAsia="x-none"/>
        </w:rPr>
      </w:pPr>
      <w:r>
        <w:t xml:space="preserve">From the above agreements, </w:t>
      </w:r>
      <w:r>
        <w:rPr>
          <w:lang w:eastAsia="x-none"/>
        </w:rPr>
        <w:t>o</w:t>
      </w:r>
      <w:r w:rsidRPr="00DC7A85">
        <w:rPr>
          <w:lang w:eastAsia="x-none"/>
        </w:rPr>
        <w:t>nly </w:t>
      </w:r>
      <w:r w:rsidRPr="00DC7A85">
        <w:rPr>
          <w:i/>
          <w:iCs/>
          <w:lang w:eastAsia="x-none"/>
        </w:rPr>
        <w:t>tdd-UL-DL-ConfigurationCommon</w:t>
      </w:r>
      <w:r w:rsidRPr="00DC7A85">
        <w:rPr>
          <w:lang w:eastAsia="x-none"/>
        </w:rPr>
        <w:t>, </w:t>
      </w:r>
      <w:r w:rsidRPr="00DC7A85">
        <w:rPr>
          <w:i/>
          <w:iCs/>
          <w:lang w:eastAsia="x-none"/>
        </w:rPr>
        <w:t>tdd-UL-DL-ConfigurationDedicated</w:t>
      </w:r>
      <w:r w:rsidRPr="00DC7A85">
        <w:rPr>
          <w:lang w:eastAsia="x-none"/>
        </w:rPr>
        <w:t> and </w:t>
      </w:r>
      <w:r w:rsidRPr="00DC7A85">
        <w:rPr>
          <w:i/>
          <w:iCs/>
          <w:lang w:eastAsia="x-none"/>
        </w:rPr>
        <w:t>ssb-PositionsInBurst</w:t>
      </w:r>
      <w:r w:rsidRPr="00DC7A85">
        <w:rPr>
          <w:lang w:eastAsia="x-none"/>
        </w:rPr>
        <w:t> are considered for the determination of available slots</w:t>
      </w:r>
      <w:r>
        <w:rPr>
          <w:lang w:eastAsia="x-none"/>
        </w:rPr>
        <w:t xml:space="preserve"> as per Step 1</w:t>
      </w:r>
      <w:r w:rsidRPr="00DC7A85">
        <w:rPr>
          <w:lang w:eastAsia="x-none"/>
        </w:rPr>
        <w:t>.</w:t>
      </w:r>
      <w:r>
        <w:rPr>
          <w:lang w:eastAsia="x-none"/>
        </w:rPr>
        <w:t xml:space="preserve"> Any other collision will be handled in the legacy way, however the overlapping PUSCH will still be counted in the total number of repetitions.</w:t>
      </w:r>
      <w:r w:rsidR="00EE4713">
        <w:rPr>
          <w:lang w:eastAsia="x-none"/>
        </w:rPr>
        <w:t xml:space="preserve"> </w:t>
      </w:r>
    </w:p>
    <w:p w14:paraId="5C7D2A73" w14:textId="14C948E0" w:rsidR="00DC7A85" w:rsidRDefault="00200F78" w:rsidP="005D7C88">
      <w:pPr>
        <w:spacing w:before="120" w:after="120" w:line="276" w:lineRule="auto"/>
        <w:jc w:val="both"/>
        <w:rPr>
          <w:lang w:eastAsia="x-none"/>
        </w:rPr>
      </w:pPr>
      <w:r>
        <w:rPr>
          <w:lang w:eastAsia="x-none"/>
        </w:rPr>
        <w:t>One issue</w:t>
      </w:r>
      <w:r w:rsidR="00AC3934">
        <w:rPr>
          <w:lang w:eastAsia="x-none"/>
        </w:rPr>
        <w:t xml:space="preserve"> </w:t>
      </w:r>
      <w:r>
        <w:rPr>
          <w:lang w:eastAsia="x-none"/>
        </w:rPr>
        <w:t>popp</w:t>
      </w:r>
      <w:r w:rsidR="00AC3934">
        <w:rPr>
          <w:lang w:eastAsia="x-none"/>
        </w:rPr>
        <w:t>ing</w:t>
      </w:r>
      <w:r>
        <w:rPr>
          <w:lang w:eastAsia="x-none"/>
        </w:rPr>
        <w:t xml:space="preserve"> up </w:t>
      </w:r>
      <w:r w:rsidR="00AC3934">
        <w:rPr>
          <w:lang w:eastAsia="x-none"/>
        </w:rPr>
        <w:t>during</w:t>
      </w:r>
      <w:r w:rsidR="00EE4713">
        <w:rPr>
          <w:lang w:eastAsia="x-none"/>
        </w:rPr>
        <w:t xml:space="preserve"> RAN1#107-e meeting</w:t>
      </w:r>
      <w:r>
        <w:rPr>
          <w:lang w:eastAsia="x-none"/>
        </w:rPr>
        <w:t xml:space="preserve"> </w:t>
      </w:r>
      <w:r w:rsidR="00AC3934">
        <w:rPr>
          <w:lang w:eastAsia="x-none"/>
        </w:rPr>
        <w:t>is that</w:t>
      </w:r>
      <w:r>
        <w:rPr>
          <w:lang w:eastAsia="x-none"/>
        </w:rPr>
        <w:t xml:space="preserve">, based on agreement made in AI 8.1.2.2, the SSB position for the second TRP can be different from SSB positions for the first TRP. </w:t>
      </w:r>
      <w:r w:rsidR="005D7C88">
        <w:rPr>
          <w:lang w:eastAsia="x-none"/>
        </w:rPr>
        <w:t>Depending on how this is specified, t</w:t>
      </w:r>
      <w:r w:rsidR="00BD0FCA">
        <w:rPr>
          <w:lang w:eastAsia="x-none"/>
        </w:rPr>
        <w:t>wo scenarios can be envisioned</w:t>
      </w:r>
      <w:r w:rsidR="005D7C88">
        <w:rPr>
          <w:lang w:eastAsia="x-none"/>
        </w:rPr>
        <w:t>:</w:t>
      </w:r>
    </w:p>
    <w:p w14:paraId="630EDB7A" w14:textId="137047C2" w:rsidR="005D7C88" w:rsidRPr="005D7C88" w:rsidRDefault="005D7C88" w:rsidP="005D7C88">
      <w:pPr>
        <w:pStyle w:val="ListParagraph"/>
        <w:numPr>
          <w:ilvl w:val="0"/>
          <w:numId w:val="7"/>
        </w:numPr>
        <w:spacing w:line="276" w:lineRule="auto"/>
        <w:jc w:val="both"/>
        <w:rPr>
          <w:lang w:val="en-US" w:eastAsia="x-none"/>
        </w:rPr>
      </w:pPr>
      <w:r w:rsidRPr="005D7C88">
        <w:rPr>
          <w:lang w:val="en-US" w:eastAsia="x-none"/>
        </w:rPr>
        <w:lastRenderedPageBreak/>
        <w:t xml:space="preserve">Case 1: the SSB positions of the two TRPs are configured using a single </w:t>
      </w:r>
      <w:proofErr w:type="spellStart"/>
      <w:r w:rsidRPr="005D7C88">
        <w:rPr>
          <w:i/>
          <w:iCs/>
          <w:lang w:val="en-US" w:eastAsia="x-none"/>
        </w:rPr>
        <w:t>ssb-PositionsInBurst</w:t>
      </w:r>
      <w:proofErr w:type="spellEnd"/>
      <w:r w:rsidRPr="005D7C88">
        <w:rPr>
          <w:lang w:val="en-US" w:eastAsia="x-none"/>
        </w:rPr>
        <w:t xml:space="preserve"> parameter. In this case, there should be no ambiguity on the above agreements for available slots determination.</w:t>
      </w:r>
    </w:p>
    <w:p w14:paraId="557D8975" w14:textId="4E80B3DA" w:rsidR="005D7C88" w:rsidRPr="005D7C88" w:rsidRDefault="005D7C88" w:rsidP="005D7C88">
      <w:pPr>
        <w:pStyle w:val="ListParagraph"/>
        <w:numPr>
          <w:ilvl w:val="0"/>
          <w:numId w:val="7"/>
        </w:numPr>
        <w:spacing w:line="276" w:lineRule="auto"/>
        <w:jc w:val="both"/>
        <w:rPr>
          <w:lang w:val="en-US" w:eastAsia="x-none"/>
        </w:rPr>
      </w:pPr>
      <w:r w:rsidRPr="005D7C88">
        <w:rPr>
          <w:lang w:val="en-US" w:eastAsia="x-none"/>
        </w:rPr>
        <w:t xml:space="preserve">Case 2: the SSB positions of the two TRPs are configured using separate </w:t>
      </w:r>
      <w:proofErr w:type="spellStart"/>
      <w:r w:rsidRPr="00113D4C">
        <w:rPr>
          <w:i/>
          <w:iCs/>
          <w:lang w:val="en-US" w:eastAsia="x-none"/>
        </w:rPr>
        <w:t>ssb-PositionsInBurst</w:t>
      </w:r>
      <w:proofErr w:type="spellEnd"/>
      <w:r w:rsidRPr="005D7C88">
        <w:rPr>
          <w:lang w:val="en-US" w:eastAsia="x-none"/>
        </w:rPr>
        <w:t xml:space="preserve"> parameters. In this case, assuming the first TRP is the TRP that schedules the PUSCH repetitions, it’s worth clarifying whether </w:t>
      </w:r>
      <w:r w:rsidR="00113D4C">
        <w:rPr>
          <w:lang w:val="en-US" w:eastAsia="x-none"/>
        </w:rPr>
        <w:t xml:space="preserve">the </w:t>
      </w:r>
      <w:proofErr w:type="spellStart"/>
      <w:r w:rsidR="00113D4C" w:rsidRPr="00113D4C">
        <w:rPr>
          <w:i/>
          <w:iCs/>
          <w:lang w:val="en-US" w:eastAsia="x-none"/>
        </w:rPr>
        <w:t>ssb-PositionsInBurst</w:t>
      </w:r>
      <w:proofErr w:type="spellEnd"/>
      <w:r w:rsidR="00113D4C">
        <w:rPr>
          <w:i/>
          <w:iCs/>
          <w:lang w:val="en-US" w:eastAsia="x-none"/>
        </w:rPr>
        <w:t xml:space="preserve"> </w:t>
      </w:r>
      <w:r w:rsidR="00113D4C">
        <w:rPr>
          <w:lang w:val="en-US" w:eastAsia="x-none"/>
        </w:rPr>
        <w:t>parameter from the second TRP should also be considered for available slots determinations or not.</w:t>
      </w:r>
      <w:r w:rsidR="00092635">
        <w:rPr>
          <w:lang w:val="en-US" w:eastAsia="x-none"/>
        </w:rPr>
        <w:t xml:space="preserve"> Ideally, all </w:t>
      </w:r>
      <w:proofErr w:type="spellStart"/>
      <w:r w:rsidR="00092635" w:rsidRPr="00113D4C">
        <w:rPr>
          <w:i/>
          <w:iCs/>
          <w:lang w:val="en-US" w:eastAsia="x-none"/>
        </w:rPr>
        <w:t>ssb-PositionsInBurst</w:t>
      </w:r>
      <w:proofErr w:type="spellEnd"/>
      <w:r w:rsidR="00092635">
        <w:rPr>
          <w:i/>
          <w:iCs/>
          <w:lang w:val="en-US" w:eastAsia="x-none"/>
        </w:rPr>
        <w:t xml:space="preserve"> </w:t>
      </w:r>
      <w:r w:rsidR="00092635">
        <w:rPr>
          <w:lang w:val="en-US" w:eastAsia="x-none"/>
        </w:rPr>
        <w:t xml:space="preserve">parameters from all TRPs should be considered in this case to achieve the maximum number of repetitions that are </w:t>
      </w:r>
      <w:proofErr w:type="gramStart"/>
      <w:r w:rsidR="00092635">
        <w:rPr>
          <w:lang w:val="en-US" w:eastAsia="x-none"/>
        </w:rPr>
        <w:t>actually transmitted</w:t>
      </w:r>
      <w:proofErr w:type="gramEnd"/>
      <w:r w:rsidR="00092635">
        <w:rPr>
          <w:lang w:val="en-US" w:eastAsia="x-none"/>
        </w:rPr>
        <w:t xml:space="preserve">. However, considering all </w:t>
      </w:r>
      <w:proofErr w:type="spellStart"/>
      <w:r w:rsidR="00092635" w:rsidRPr="00113D4C">
        <w:rPr>
          <w:i/>
          <w:iCs/>
          <w:lang w:val="en-US" w:eastAsia="x-none"/>
        </w:rPr>
        <w:t>ssb-PositionsInBurst</w:t>
      </w:r>
      <w:proofErr w:type="spellEnd"/>
      <w:r w:rsidR="00092635">
        <w:rPr>
          <w:i/>
          <w:iCs/>
          <w:lang w:val="en-US" w:eastAsia="x-none"/>
        </w:rPr>
        <w:t xml:space="preserve"> </w:t>
      </w:r>
      <w:r w:rsidR="00092635">
        <w:rPr>
          <w:lang w:val="en-US" w:eastAsia="x-none"/>
        </w:rPr>
        <w:t xml:space="preserve">parameters from all TRPs may also complicate the available slots determination procedure. In practice, such overlapping </w:t>
      </w:r>
      <w:r w:rsidR="00AC3934">
        <w:rPr>
          <w:lang w:val="en-US" w:eastAsia="x-none"/>
        </w:rPr>
        <w:t>with SSBs from the second TRP may rarely happen, especially when only U slots are used for PUSCH repetitions. Therefore, overlapping with SSBs from the second TRP can be treated in Step 2 of the above 2-step available slots determination procedure in this case.</w:t>
      </w:r>
    </w:p>
    <w:p w14:paraId="5FF06953" w14:textId="576330A6" w:rsidR="00DC7A85" w:rsidRDefault="00AC3934" w:rsidP="00AC3934">
      <w:pPr>
        <w:pStyle w:val="Caption"/>
        <w:jc w:val="both"/>
      </w:pPr>
      <w:bookmarkStart w:id="6" w:name="_Toc92806889"/>
      <w:r>
        <w:t xml:space="preserve">Proposal </w:t>
      </w:r>
      <w:fldSimple w:instr=" SEQ Proposal \* ARABIC ">
        <w:r w:rsidR="008B1765">
          <w:rPr>
            <w:noProof/>
          </w:rPr>
          <w:t>1</w:t>
        </w:r>
      </w:fldSimple>
      <w:r>
        <w:t xml:space="preserve">. In case </w:t>
      </w:r>
      <w:r w:rsidRPr="005D7C88">
        <w:rPr>
          <w:lang w:eastAsia="x-none"/>
        </w:rPr>
        <w:t xml:space="preserve">the SSB positions of the two TRPs are configured using separate </w:t>
      </w:r>
      <w:proofErr w:type="spellStart"/>
      <w:r w:rsidRPr="00113D4C">
        <w:rPr>
          <w:i/>
          <w:iCs/>
          <w:lang w:eastAsia="x-none"/>
        </w:rPr>
        <w:t>ssb-PositionsInBurst</w:t>
      </w:r>
      <w:proofErr w:type="spellEnd"/>
      <w:r w:rsidRPr="005D7C88">
        <w:rPr>
          <w:lang w:eastAsia="x-none"/>
        </w:rPr>
        <w:t xml:space="preserve"> parameters</w:t>
      </w:r>
      <w:r>
        <w:rPr>
          <w:lang w:eastAsia="x-none"/>
        </w:rPr>
        <w:t xml:space="preserve"> and the UE is configured with multiple TRPs mode, only </w:t>
      </w:r>
      <w:proofErr w:type="spellStart"/>
      <w:r w:rsidRPr="00113D4C">
        <w:rPr>
          <w:i/>
          <w:iCs/>
          <w:lang w:eastAsia="x-none"/>
        </w:rPr>
        <w:t>ssb-PositionsInBurst</w:t>
      </w:r>
      <w:proofErr w:type="spellEnd"/>
      <w:r w:rsidRPr="005D7C88">
        <w:rPr>
          <w:lang w:eastAsia="x-none"/>
        </w:rPr>
        <w:t xml:space="preserve"> parameter</w:t>
      </w:r>
      <w:r>
        <w:rPr>
          <w:lang w:eastAsia="x-none"/>
        </w:rPr>
        <w:t xml:space="preserve"> from the scheduling TRP is used for </w:t>
      </w:r>
      <w:r w:rsidR="005D6ED1">
        <w:rPr>
          <w:lang w:eastAsia="x-none"/>
        </w:rPr>
        <w:t xml:space="preserve">the first step of the </w:t>
      </w:r>
      <w:r>
        <w:rPr>
          <w:lang w:eastAsia="x-none"/>
        </w:rPr>
        <w:t>available slot determination</w:t>
      </w:r>
      <w:r w:rsidR="005D6ED1">
        <w:rPr>
          <w:lang w:eastAsia="x-none"/>
        </w:rPr>
        <w:t xml:space="preserve"> procedure</w:t>
      </w:r>
      <w:r>
        <w:rPr>
          <w:lang w:eastAsia="x-none"/>
        </w:rPr>
        <w:t>.</w:t>
      </w:r>
      <w:bookmarkEnd w:id="6"/>
    </w:p>
    <w:p w14:paraId="3B91E762" w14:textId="0CC296C9" w:rsidR="00DC7A85" w:rsidRDefault="00DC7A85" w:rsidP="00DC7A85">
      <w:pPr>
        <w:pStyle w:val="Heading2"/>
        <w:rPr>
          <w:lang w:val="en-US"/>
        </w:rPr>
      </w:pPr>
      <w:r>
        <w:rPr>
          <w:lang w:val="en-US"/>
        </w:rPr>
        <w:t>Available slot determination in case of carrier aggregation</w:t>
      </w:r>
    </w:p>
    <w:p w14:paraId="5136BA32" w14:textId="6F41CB4D" w:rsidR="00DC7A85" w:rsidRDefault="00AC3934" w:rsidP="00230E30">
      <w:pPr>
        <w:spacing w:line="276" w:lineRule="auto"/>
        <w:jc w:val="both"/>
        <w:rPr>
          <w:lang w:eastAsia="x-none"/>
        </w:rPr>
      </w:pPr>
      <w:r>
        <w:rPr>
          <w:lang w:eastAsia="x-none"/>
        </w:rPr>
        <w:t xml:space="preserve">Another issue popping up during RAN1#107-e meeting </w:t>
      </w:r>
      <w:r w:rsidR="00AF467A">
        <w:rPr>
          <w:lang w:eastAsia="x-none"/>
        </w:rPr>
        <w:t xml:space="preserve">whether half duplex CA UEs </w:t>
      </w:r>
      <w:r w:rsidR="005D6ED1">
        <w:rPr>
          <w:lang w:eastAsia="x-none"/>
        </w:rPr>
        <w:t>should</w:t>
      </w:r>
      <w:r w:rsidR="00AF467A">
        <w:rPr>
          <w:lang w:eastAsia="x-none"/>
        </w:rPr>
        <w:t xml:space="preserve"> </w:t>
      </w:r>
      <w:proofErr w:type="gramStart"/>
      <w:r w:rsidR="00AF467A">
        <w:rPr>
          <w:lang w:eastAsia="x-none"/>
        </w:rPr>
        <w:t>take into account</w:t>
      </w:r>
      <w:proofErr w:type="gramEnd"/>
      <w:r w:rsidR="00AF467A">
        <w:rPr>
          <w:lang w:eastAsia="x-none"/>
        </w:rPr>
        <w:t xml:space="preserve"> </w:t>
      </w:r>
      <w:r w:rsidR="005D6ED1">
        <w:rPr>
          <w:lang w:eastAsia="x-none"/>
        </w:rPr>
        <w:t xml:space="preserve">configurations from different DL carriers </w:t>
      </w:r>
      <w:r w:rsidR="00AF467A">
        <w:rPr>
          <w:lang w:eastAsia="x-none"/>
        </w:rPr>
        <w:t>when determining the available slots. In other words, SSB transmissions</w:t>
      </w:r>
      <w:r w:rsidR="00B91B4F">
        <w:rPr>
          <w:lang w:eastAsia="x-none"/>
        </w:rPr>
        <w:t xml:space="preserve"> configured by </w:t>
      </w:r>
      <w:proofErr w:type="spellStart"/>
      <w:r w:rsidR="00B91B4F" w:rsidRPr="00AF467A">
        <w:rPr>
          <w:i/>
          <w:iCs/>
          <w:lang w:eastAsia="x-none"/>
        </w:rPr>
        <w:t>ssb-PositionsInBurst</w:t>
      </w:r>
      <w:proofErr w:type="spellEnd"/>
      <w:r w:rsidR="00AF467A">
        <w:rPr>
          <w:lang w:eastAsia="x-none"/>
        </w:rPr>
        <w:t xml:space="preserve"> are from different serving cells</w:t>
      </w:r>
      <w:r w:rsidR="00B91B4F">
        <w:rPr>
          <w:lang w:eastAsia="x-none"/>
        </w:rPr>
        <w:t xml:space="preserve"> in this case</w:t>
      </w:r>
      <w:r w:rsidR="00AF467A">
        <w:rPr>
          <w:lang w:eastAsia="x-none"/>
        </w:rPr>
        <w:t>.</w:t>
      </w:r>
    </w:p>
    <w:p w14:paraId="477439B7" w14:textId="4DC9F259" w:rsidR="00CE6DCF" w:rsidRDefault="00CE6DCF" w:rsidP="00230E30">
      <w:pPr>
        <w:spacing w:line="276" w:lineRule="auto"/>
        <w:jc w:val="both"/>
        <w:rPr>
          <w:lang w:eastAsia="x-none"/>
        </w:rPr>
      </w:pPr>
      <w:r>
        <w:rPr>
          <w:lang w:eastAsia="x-none"/>
        </w:rPr>
        <w:t xml:space="preserve">On the one hand, it is worth noting that </w:t>
      </w:r>
      <w:r w:rsidR="005D6ED1">
        <w:rPr>
          <w:lang w:eastAsia="x-none"/>
        </w:rPr>
        <w:t>CA</w:t>
      </w:r>
      <w:r>
        <w:rPr>
          <w:lang w:eastAsia="x-none"/>
        </w:rPr>
        <w:t xml:space="preserve"> is not a typical scenario in case of coverage shortage</w:t>
      </w:r>
      <w:r w:rsidR="005D6ED1">
        <w:rPr>
          <w:lang w:eastAsia="x-none"/>
        </w:rPr>
        <w:t>, but rather a corner case</w:t>
      </w:r>
      <w:r>
        <w:rPr>
          <w:lang w:eastAsia="x-none"/>
        </w:rPr>
        <w:t xml:space="preserve">. On the other hand, it’s rather straightforward </w:t>
      </w:r>
      <w:r w:rsidR="005D6ED1">
        <w:rPr>
          <w:lang w:eastAsia="x-none"/>
        </w:rPr>
        <w:t xml:space="preserve">to infer </w:t>
      </w:r>
      <w:r>
        <w:rPr>
          <w:lang w:eastAsia="x-none"/>
        </w:rPr>
        <w:t xml:space="preserve">that, as per the agreements above, only the </w:t>
      </w:r>
      <w:proofErr w:type="spellStart"/>
      <w:r w:rsidRPr="00AF467A">
        <w:rPr>
          <w:i/>
          <w:iCs/>
          <w:lang w:eastAsia="x-none"/>
        </w:rPr>
        <w:t>ssb-PositionsInBurst</w:t>
      </w:r>
      <w:proofErr w:type="spellEnd"/>
      <w:r>
        <w:rPr>
          <w:i/>
          <w:iCs/>
          <w:lang w:eastAsia="x-none"/>
        </w:rPr>
        <w:t xml:space="preserve"> </w:t>
      </w:r>
      <w:r>
        <w:rPr>
          <w:lang w:eastAsia="x-none"/>
        </w:rPr>
        <w:t xml:space="preserve">from the serving cell should be considered for available slots determination. </w:t>
      </w:r>
      <w:r w:rsidR="005D6ED1">
        <w:rPr>
          <w:lang w:eastAsia="x-none"/>
        </w:rPr>
        <w:t>Any overlap</w:t>
      </w:r>
      <w:r>
        <w:rPr>
          <w:lang w:eastAsia="x-none"/>
        </w:rPr>
        <w:t xml:space="preserve"> with SSBs in </w:t>
      </w:r>
      <w:proofErr w:type="spellStart"/>
      <w:r w:rsidRPr="00AF467A">
        <w:rPr>
          <w:i/>
          <w:iCs/>
          <w:lang w:eastAsia="x-none"/>
        </w:rPr>
        <w:t>ssb-PositionsInBurst</w:t>
      </w:r>
      <w:proofErr w:type="spellEnd"/>
      <w:r>
        <w:rPr>
          <w:i/>
          <w:iCs/>
          <w:lang w:eastAsia="x-none"/>
        </w:rPr>
        <w:t xml:space="preserve"> </w:t>
      </w:r>
      <w:r>
        <w:rPr>
          <w:lang w:eastAsia="x-none"/>
        </w:rPr>
        <w:t>from other cells can be treated in Step 2 of the above 2-step available slots determination procedure in this case.</w:t>
      </w:r>
    </w:p>
    <w:p w14:paraId="66F3AA39" w14:textId="1AF3E67C" w:rsidR="00F42CF5" w:rsidRPr="00F42CF5" w:rsidRDefault="00A00BE8" w:rsidP="00A00BE8">
      <w:pPr>
        <w:pStyle w:val="Caption"/>
        <w:jc w:val="both"/>
      </w:pPr>
      <w:bookmarkStart w:id="7" w:name="_Toc92806890"/>
      <w:r>
        <w:t xml:space="preserve">Proposal </w:t>
      </w:r>
      <w:fldSimple w:instr=" SEQ Proposal \* ARABIC ">
        <w:r w:rsidR="008B1765">
          <w:rPr>
            <w:noProof/>
          </w:rPr>
          <w:t>2</w:t>
        </w:r>
      </w:fldSimple>
      <w:r>
        <w:t xml:space="preserve">. In case of </w:t>
      </w:r>
      <w:r>
        <w:rPr>
          <w:lang w:eastAsia="x-none"/>
        </w:rPr>
        <w:t xml:space="preserve">half duplex CA UEs, only the </w:t>
      </w:r>
      <w:proofErr w:type="spellStart"/>
      <w:r w:rsidRPr="00AF467A">
        <w:rPr>
          <w:i/>
          <w:iCs/>
          <w:lang w:eastAsia="x-none"/>
        </w:rPr>
        <w:t>ssb-PositionsInBurst</w:t>
      </w:r>
      <w:proofErr w:type="spellEnd"/>
      <w:r>
        <w:rPr>
          <w:i/>
          <w:iCs/>
          <w:lang w:eastAsia="x-none"/>
        </w:rPr>
        <w:t xml:space="preserve"> </w:t>
      </w:r>
      <w:r>
        <w:rPr>
          <w:lang w:eastAsia="x-none"/>
        </w:rPr>
        <w:t xml:space="preserve">from the serving cell is considered for </w:t>
      </w:r>
      <w:r w:rsidR="005D6ED1">
        <w:rPr>
          <w:lang w:eastAsia="x-none"/>
        </w:rPr>
        <w:t xml:space="preserve">the first step of the </w:t>
      </w:r>
      <w:r>
        <w:rPr>
          <w:lang w:eastAsia="x-none"/>
        </w:rPr>
        <w:t>available slot determination</w:t>
      </w:r>
      <w:r w:rsidR="005D6ED1">
        <w:rPr>
          <w:lang w:eastAsia="x-none"/>
        </w:rPr>
        <w:t xml:space="preserve"> procedure</w:t>
      </w:r>
      <w:r>
        <w:rPr>
          <w:lang w:eastAsia="x-none"/>
        </w:rPr>
        <w:t>.</w:t>
      </w:r>
      <w:bookmarkEnd w:id="7"/>
    </w:p>
    <w:bookmarkEnd w:id="1"/>
    <w:p w14:paraId="10445A01" w14:textId="480CC7E1" w:rsidR="00885580" w:rsidRPr="00751DE2" w:rsidRDefault="007820D0" w:rsidP="00885580">
      <w:pPr>
        <w:pStyle w:val="Heading1"/>
        <w:rPr>
          <w:lang w:val="en-US"/>
        </w:rPr>
      </w:pPr>
      <w:r w:rsidRPr="00751DE2">
        <w:rPr>
          <w:lang w:val="en-US"/>
        </w:rPr>
        <w:t>Conclusion</w:t>
      </w:r>
    </w:p>
    <w:p w14:paraId="14D299EC" w14:textId="6666CEDC" w:rsidR="007A2AF0" w:rsidRPr="00D309F0" w:rsidRDefault="007A2AF0" w:rsidP="008B1765">
      <w:pPr>
        <w:spacing w:before="120" w:after="120" w:line="276" w:lineRule="auto"/>
        <w:jc w:val="both"/>
        <w:rPr>
          <w:szCs w:val="24"/>
          <w:lang w:eastAsia="zh-CN"/>
        </w:rPr>
      </w:pPr>
      <w:r w:rsidRPr="00751DE2">
        <w:rPr>
          <w:szCs w:val="22"/>
          <w:lang w:eastAsia="zh-CN"/>
        </w:rPr>
        <w:t xml:space="preserve">In this contribution, we discussed </w:t>
      </w:r>
      <w:r w:rsidRPr="00751DE2">
        <w:t xml:space="preserve">aspects related to the normative work necessary to provide support to enhancements on PUSCH repetition Type A in Rel-17. </w:t>
      </w:r>
      <w:r w:rsidRPr="00751DE2">
        <w:rPr>
          <w:szCs w:val="22"/>
          <w:lang w:eastAsia="zh-CN"/>
        </w:rPr>
        <w:t xml:space="preserve">The following </w:t>
      </w:r>
      <w:r w:rsidRPr="00751DE2">
        <w:rPr>
          <w:szCs w:val="24"/>
          <w:lang w:eastAsia="zh-CN"/>
        </w:rPr>
        <w:t>proposals have been made:</w:t>
      </w:r>
    </w:p>
    <w:p w14:paraId="76C61407" w14:textId="5E6C9EE8" w:rsidR="005D6ED1" w:rsidRPr="005D6ED1" w:rsidRDefault="003028B4" w:rsidP="005D6ED1">
      <w:pPr>
        <w:pStyle w:val="TableofFigures"/>
        <w:tabs>
          <w:tab w:val="right" w:leader="dot" w:pos="9629"/>
        </w:tabs>
        <w:spacing w:after="120"/>
        <w:rPr>
          <w:rFonts w:asciiTheme="minorHAnsi" w:eastAsiaTheme="minorEastAsia" w:hAnsiTheme="minorHAnsi" w:cstheme="minorBidi"/>
          <w:b/>
          <w:bCs/>
          <w:noProof/>
          <w:sz w:val="22"/>
          <w:szCs w:val="22"/>
          <w:lang w:val="fr-FR" w:eastAsia="fr-FR"/>
        </w:rPr>
      </w:pPr>
      <w:r w:rsidRPr="008B1765">
        <w:rPr>
          <w:b/>
          <w:bCs/>
          <w:szCs w:val="22"/>
          <w:lang w:eastAsia="zh-CN"/>
        </w:rPr>
        <w:fldChar w:fldCharType="begin"/>
      </w:r>
      <w:r w:rsidRPr="008B1765">
        <w:rPr>
          <w:b/>
          <w:bCs/>
          <w:szCs w:val="22"/>
          <w:lang w:eastAsia="zh-CN"/>
        </w:rPr>
        <w:instrText xml:space="preserve"> TOC \n \h \z \c "Proposal" </w:instrText>
      </w:r>
      <w:r w:rsidRPr="008B1765">
        <w:rPr>
          <w:b/>
          <w:bCs/>
          <w:szCs w:val="22"/>
          <w:lang w:eastAsia="zh-CN"/>
        </w:rPr>
        <w:fldChar w:fldCharType="separate"/>
      </w:r>
      <w:hyperlink w:anchor="_Toc92806889" w:history="1">
        <w:r w:rsidR="005D6ED1" w:rsidRPr="005D6ED1">
          <w:rPr>
            <w:rStyle w:val="Hyperlink"/>
            <w:b/>
            <w:bCs/>
            <w:noProof/>
          </w:rPr>
          <w:t xml:space="preserve">Proposal 1. In case </w:t>
        </w:r>
        <w:r w:rsidR="005D6ED1" w:rsidRPr="005D6ED1">
          <w:rPr>
            <w:rStyle w:val="Hyperlink"/>
            <w:b/>
            <w:bCs/>
            <w:noProof/>
            <w:lang w:eastAsia="x-none"/>
          </w:rPr>
          <w:t>the SSB positions of the two TRPs are configured using separate ssb-PositionsInBurst parameters and the UE is configured with multiple TRPs mode, only ssb-PositionsInBurst parameter from the scheduling TRP is used for the first step of the available slot determination procedure.</w:t>
        </w:r>
      </w:hyperlink>
    </w:p>
    <w:p w14:paraId="27FB3BD8" w14:textId="463DE2B7" w:rsidR="005D6ED1" w:rsidRPr="005D6ED1" w:rsidRDefault="005D6ED1" w:rsidP="005D6ED1">
      <w:pPr>
        <w:pStyle w:val="TableofFigures"/>
        <w:tabs>
          <w:tab w:val="right" w:leader="dot" w:pos="9629"/>
        </w:tabs>
        <w:spacing w:after="120"/>
        <w:rPr>
          <w:rFonts w:asciiTheme="minorHAnsi" w:eastAsiaTheme="minorEastAsia" w:hAnsiTheme="minorHAnsi" w:cstheme="minorBidi"/>
          <w:b/>
          <w:bCs/>
          <w:noProof/>
          <w:sz w:val="22"/>
          <w:szCs w:val="22"/>
          <w:lang w:val="fr-FR" w:eastAsia="fr-FR"/>
        </w:rPr>
      </w:pPr>
      <w:hyperlink w:anchor="_Toc92806890" w:history="1">
        <w:r w:rsidRPr="005D6ED1">
          <w:rPr>
            <w:rStyle w:val="Hyperlink"/>
            <w:b/>
            <w:bCs/>
            <w:noProof/>
          </w:rPr>
          <w:t xml:space="preserve">Proposal 2. In case of </w:t>
        </w:r>
        <w:r w:rsidRPr="005D6ED1">
          <w:rPr>
            <w:rStyle w:val="Hyperlink"/>
            <w:b/>
            <w:bCs/>
            <w:noProof/>
            <w:lang w:eastAsia="x-none"/>
          </w:rPr>
          <w:t>half duplex CA UEs, only the ssb-PositionsInBurst from the serving cell is considered for the first step of the available slot determination procedure.</w:t>
        </w:r>
      </w:hyperlink>
    </w:p>
    <w:p w14:paraId="6170C5C8" w14:textId="6C338523" w:rsidR="007A2AF0" w:rsidRPr="00845D6F" w:rsidRDefault="003028B4" w:rsidP="008B1765">
      <w:pPr>
        <w:pStyle w:val="TableofFigures"/>
        <w:tabs>
          <w:tab w:val="right" w:leader="dot" w:pos="9629"/>
        </w:tabs>
        <w:spacing w:before="120" w:after="120" w:line="276" w:lineRule="auto"/>
        <w:jc w:val="both"/>
        <w:rPr>
          <w:szCs w:val="22"/>
          <w:lang w:eastAsia="zh-CN"/>
        </w:rPr>
      </w:pPr>
      <w:r w:rsidRPr="008B1765">
        <w:rPr>
          <w:b/>
          <w:bCs/>
          <w:szCs w:val="22"/>
          <w:lang w:eastAsia="zh-CN"/>
        </w:rPr>
        <w:fldChar w:fldCharType="end"/>
      </w:r>
    </w:p>
    <w:p w14:paraId="53CD9119" w14:textId="5206E1F5" w:rsidR="00885580" w:rsidRPr="00751DE2" w:rsidRDefault="00885580" w:rsidP="00885580">
      <w:pPr>
        <w:pStyle w:val="Heading1"/>
        <w:numPr>
          <w:ilvl w:val="0"/>
          <w:numId w:val="0"/>
        </w:numPr>
        <w:rPr>
          <w:lang w:val="en-US"/>
        </w:rPr>
      </w:pPr>
      <w:r w:rsidRPr="00751DE2">
        <w:rPr>
          <w:lang w:val="en-US"/>
        </w:rPr>
        <w:t>References</w:t>
      </w:r>
    </w:p>
    <w:p w14:paraId="0050FC47" w14:textId="68233751" w:rsidR="002C65F9" w:rsidRDefault="002C65F9" w:rsidP="00DC7A85">
      <w:pPr>
        <w:pStyle w:val="ListParagraph"/>
        <w:numPr>
          <w:ilvl w:val="0"/>
          <w:numId w:val="4"/>
        </w:numPr>
        <w:spacing w:after="180"/>
        <w:ind w:left="357" w:hanging="357"/>
        <w:rPr>
          <w:szCs w:val="20"/>
          <w:lang w:val="en-US"/>
        </w:rPr>
      </w:pPr>
      <w:bookmarkStart w:id="8" w:name="_Ref61377968"/>
      <w:bookmarkStart w:id="9" w:name="_Ref66972460"/>
      <w:r w:rsidRPr="00751DE2">
        <w:rPr>
          <w:szCs w:val="20"/>
          <w:lang w:val="en-US"/>
        </w:rPr>
        <w:t>R</w:t>
      </w:r>
      <w:bookmarkEnd w:id="8"/>
      <w:r w:rsidRPr="00751DE2">
        <w:rPr>
          <w:szCs w:val="20"/>
          <w:lang w:val="en-US"/>
        </w:rPr>
        <w:t>P-202928</w:t>
      </w:r>
      <w:r w:rsidRPr="00751DE2">
        <w:rPr>
          <w:szCs w:val="20"/>
          <w:lang w:val="en-US"/>
        </w:rPr>
        <w:tab/>
        <w:t>New WID on NR coverage enhancements, China Telecom (moderator), December 2020.</w:t>
      </w:r>
      <w:bookmarkEnd w:id="9"/>
    </w:p>
    <w:p w14:paraId="12DCDE0D" w14:textId="4E551E9A" w:rsidR="0004343C" w:rsidRPr="00751DE2" w:rsidRDefault="0004343C" w:rsidP="00DC7A85">
      <w:pPr>
        <w:pStyle w:val="ListParagraph"/>
        <w:numPr>
          <w:ilvl w:val="0"/>
          <w:numId w:val="4"/>
        </w:numPr>
        <w:spacing w:after="180"/>
        <w:ind w:left="357" w:hanging="357"/>
        <w:rPr>
          <w:szCs w:val="20"/>
          <w:lang w:val="en-US"/>
        </w:rPr>
      </w:pPr>
      <w:bookmarkStart w:id="10" w:name="_Ref83819192"/>
      <w:r>
        <w:rPr>
          <w:szCs w:val="20"/>
          <w:lang w:val="en-US"/>
        </w:rPr>
        <w:t>R1-21</w:t>
      </w:r>
      <w:r w:rsidR="00054807">
        <w:rPr>
          <w:szCs w:val="20"/>
          <w:lang w:val="en-US"/>
        </w:rPr>
        <w:t>12521</w:t>
      </w:r>
      <w:r>
        <w:rPr>
          <w:szCs w:val="20"/>
          <w:lang w:val="en-US"/>
        </w:rPr>
        <w:tab/>
      </w:r>
      <w:r w:rsidRPr="0004343C">
        <w:rPr>
          <w:szCs w:val="20"/>
          <w:lang w:val="en-US"/>
        </w:rPr>
        <w:t>FL Summary #</w:t>
      </w:r>
      <w:r w:rsidR="00054807">
        <w:rPr>
          <w:szCs w:val="20"/>
          <w:lang w:val="en-US"/>
        </w:rPr>
        <w:t>3</w:t>
      </w:r>
      <w:r w:rsidRPr="0004343C">
        <w:rPr>
          <w:szCs w:val="20"/>
          <w:lang w:val="en-US"/>
        </w:rPr>
        <w:t xml:space="preserve"> on Enhancements on PUSCH repetition type A</w:t>
      </w:r>
      <w:r>
        <w:rPr>
          <w:szCs w:val="20"/>
          <w:lang w:val="en-US"/>
        </w:rPr>
        <w:t xml:space="preserve">, Sharp (moderator), </w:t>
      </w:r>
      <w:r w:rsidR="00054807">
        <w:rPr>
          <w:szCs w:val="20"/>
          <w:lang w:val="en-US"/>
        </w:rPr>
        <w:t xml:space="preserve">November </w:t>
      </w:r>
      <w:r>
        <w:rPr>
          <w:szCs w:val="20"/>
          <w:lang w:val="en-US"/>
        </w:rPr>
        <w:t>2021.</w:t>
      </w:r>
      <w:bookmarkEnd w:id="10"/>
    </w:p>
    <w:p w14:paraId="48CBFBDF" w14:textId="560D1473" w:rsidR="000C5B5B" w:rsidRPr="00751DE2" w:rsidRDefault="000C5B5B">
      <w:pPr>
        <w:overflowPunct/>
        <w:autoSpaceDE/>
        <w:autoSpaceDN/>
        <w:adjustRightInd/>
        <w:spacing w:after="0"/>
        <w:textAlignment w:val="auto"/>
      </w:pPr>
    </w:p>
    <w:sectPr w:rsidR="000C5B5B" w:rsidRPr="00751DE2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2615BD" w14:textId="77777777" w:rsidR="00C547C6" w:rsidRDefault="00C547C6">
      <w:r>
        <w:separator/>
      </w:r>
    </w:p>
  </w:endnote>
  <w:endnote w:type="continuationSeparator" w:id="0">
    <w:p w14:paraId="06DC3AFC" w14:textId="77777777" w:rsidR="00C547C6" w:rsidRDefault="00C547C6">
      <w:r>
        <w:continuationSeparator/>
      </w:r>
    </w:p>
  </w:endnote>
  <w:endnote w:type="continuationNotice" w:id="1">
    <w:p w14:paraId="160D78D6" w14:textId="77777777" w:rsidR="009C68B9" w:rsidRDefault="009C68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955CDF" w14:textId="77777777" w:rsidR="00C547C6" w:rsidRDefault="00C547C6">
      <w:r>
        <w:separator/>
      </w:r>
    </w:p>
  </w:footnote>
  <w:footnote w:type="continuationSeparator" w:id="0">
    <w:p w14:paraId="4D98C91E" w14:textId="77777777" w:rsidR="00C547C6" w:rsidRDefault="00C547C6">
      <w:r>
        <w:continuationSeparator/>
      </w:r>
    </w:p>
  </w:footnote>
  <w:footnote w:type="continuationNotice" w:id="1">
    <w:p w14:paraId="15C05FA8" w14:textId="77777777" w:rsidR="009C68B9" w:rsidRDefault="009C68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13B58"/>
    <w:multiLevelType w:val="hybridMultilevel"/>
    <w:tmpl w:val="B52E2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0363CD"/>
    <w:multiLevelType w:val="hybridMultilevel"/>
    <w:tmpl w:val="E6E224B8"/>
    <w:lvl w:ilvl="0" w:tplc="0CF69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34D0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04BC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FC77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AE1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22FF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F0E4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CC05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908D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4BF"/>
    <w:rsid w:val="0001487F"/>
    <w:rsid w:val="00014F35"/>
    <w:rsid w:val="00015F98"/>
    <w:rsid w:val="000166AC"/>
    <w:rsid w:val="00017B7F"/>
    <w:rsid w:val="00017EDA"/>
    <w:rsid w:val="000212A5"/>
    <w:rsid w:val="00021AE6"/>
    <w:rsid w:val="0002204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5D0"/>
    <w:rsid w:val="00035691"/>
    <w:rsid w:val="00035923"/>
    <w:rsid w:val="0003767C"/>
    <w:rsid w:val="00040476"/>
    <w:rsid w:val="00040F4F"/>
    <w:rsid w:val="0004132D"/>
    <w:rsid w:val="00041761"/>
    <w:rsid w:val="00041C9D"/>
    <w:rsid w:val="0004343C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593"/>
    <w:rsid w:val="00051B32"/>
    <w:rsid w:val="0005230E"/>
    <w:rsid w:val="00052850"/>
    <w:rsid w:val="000528A2"/>
    <w:rsid w:val="00052BBA"/>
    <w:rsid w:val="00053588"/>
    <w:rsid w:val="00054807"/>
    <w:rsid w:val="00054B05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8BD"/>
    <w:rsid w:val="00065E94"/>
    <w:rsid w:val="00066719"/>
    <w:rsid w:val="00067BE2"/>
    <w:rsid w:val="000701AD"/>
    <w:rsid w:val="00070773"/>
    <w:rsid w:val="000707CA"/>
    <w:rsid w:val="00070D21"/>
    <w:rsid w:val="000717FB"/>
    <w:rsid w:val="000719BF"/>
    <w:rsid w:val="00071F9B"/>
    <w:rsid w:val="0007208A"/>
    <w:rsid w:val="0007213C"/>
    <w:rsid w:val="00072BBA"/>
    <w:rsid w:val="00072FF5"/>
    <w:rsid w:val="000730DC"/>
    <w:rsid w:val="0007361D"/>
    <w:rsid w:val="00075965"/>
    <w:rsid w:val="00075FDA"/>
    <w:rsid w:val="00076386"/>
    <w:rsid w:val="00076D82"/>
    <w:rsid w:val="0008153B"/>
    <w:rsid w:val="00081EC2"/>
    <w:rsid w:val="00082154"/>
    <w:rsid w:val="00083014"/>
    <w:rsid w:val="00083800"/>
    <w:rsid w:val="00084A65"/>
    <w:rsid w:val="0008559A"/>
    <w:rsid w:val="000902C2"/>
    <w:rsid w:val="00091A92"/>
    <w:rsid w:val="000921E6"/>
    <w:rsid w:val="00092635"/>
    <w:rsid w:val="00093BAC"/>
    <w:rsid w:val="00093C49"/>
    <w:rsid w:val="00095A80"/>
    <w:rsid w:val="00095A8E"/>
    <w:rsid w:val="000973E1"/>
    <w:rsid w:val="000A1402"/>
    <w:rsid w:val="000A20BA"/>
    <w:rsid w:val="000A262C"/>
    <w:rsid w:val="000A2954"/>
    <w:rsid w:val="000A321A"/>
    <w:rsid w:val="000A3C8D"/>
    <w:rsid w:val="000A3DFE"/>
    <w:rsid w:val="000A40EC"/>
    <w:rsid w:val="000A4170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6BCC"/>
    <w:rsid w:val="000C7055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F4A"/>
    <w:rsid w:val="000D76BC"/>
    <w:rsid w:val="000D7750"/>
    <w:rsid w:val="000E071E"/>
    <w:rsid w:val="000E0DEE"/>
    <w:rsid w:val="000E181D"/>
    <w:rsid w:val="000E27AA"/>
    <w:rsid w:val="000E2ED9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39BC"/>
    <w:rsid w:val="000F4595"/>
    <w:rsid w:val="000F4CB2"/>
    <w:rsid w:val="000F4E44"/>
    <w:rsid w:val="000F4E90"/>
    <w:rsid w:val="000F568D"/>
    <w:rsid w:val="000F68D0"/>
    <w:rsid w:val="000F6B15"/>
    <w:rsid w:val="000F7242"/>
    <w:rsid w:val="0010170B"/>
    <w:rsid w:val="00101C4F"/>
    <w:rsid w:val="00102C9F"/>
    <w:rsid w:val="00103FC9"/>
    <w:rsid w:val="00105237"/>
    <w:rsid w:val="001057BB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D4C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76"/>
    <w:rsid w:val="001360F3"/>
    <w:rsid w:val="001362C2"/>
    <w:rsid w:val="0013678C"/>
    <w:rsid w:val="00136955"/>
    <w:rsid w:val="00136A3C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325E"/>
    <w:rsid w:val="00144C87"/>
    <w:rsid w:val="001467B1"/>
    <w:rsid w:val="00146C7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36CD"/>
    <w:rsid w:val="00174FFD"/>
    <w:rsid w:val="001759CA"/>
    <w:rsid w:val="0017726A"/>
    <w:rsid w:val="00177DD3"/>
    <w:rsid w:val="00180278"/>
    <w:rsid w:val="001807F2"/>
    <w:rsid w:val="0018164D"/>
    <w:rsid w:val="001818A7"/>
    <w:rsid w:val="00182725"/>
    <w:rsid w:val="001829C8"/>
    <w:rsid w:val="0018450A"/>
    <w:rsid w:val="00186904"/>
    <w:rsid w:val="00186B0A"/>
    <w:rsid w:val="00187DFD"/>
    <w:rsid w:val="001905BD"/>
    <w:rsid w:val="001906D5"/>
    <w:rsid w:val="00191E79"/>
    <w:rsid w:val="00192FE6"/>
    <w:rsid w:val="0019360B"/>
    <w:rsid w:val="00193986"/>
    <w:rsid w:val="00193B08"/>
    <w:rsid w:val="00194570"/>
    <w:rsid w:val="0019517B"/>
    <w:rsid w:val="00196BF4"/>
    <w:rsid w:val="001972DA"/>
    <w:rsid w:val="001976AA"/>
    <w:rsid w:val="001A02F6"/>
    <w:rsid w:val="001A0C43"/>
    <w:rsid w:val="001A15C6"/>
    <w:rsid w:val="001A49F2"/>
    <w:rsid w:val="001A5510"/>
    <w:rsid w:val="001A5C7B"/>
    <w:rsid w:val="001A5E19"/>
    <w:rsid w:val="001A63D8"/>
    <w:rsid w:val="001B0029"/>
    <w:rsid w:val="001B01FA"/>
    <w:rsid w:val="001B0534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007"/>
    <w:rsid w:val="001C5296"/>
    <w:rsid w:val="001C66AC"/>
    <w:rsid w:val="001C6754"/>
    <w:rsid w:val="001C77F0"/>
    <w:rsid w:val="001D30C9"/>
    <w:rsid w:val="001D445B"/>
    <w:rsid w:val="001D46A0"/>
    <w:rsid w:val="001D50C2"/>
    <w:rsid w:val="001D56E9"/>
    <w:rsid w:val="001D71DC"/>
    <w:rsid w:val="001D753C"/>
    <w:rsid w:val="001D7CA4"/>
    <w:rsid w:val="001D7E58"/>
    <w:rsid w:val="001E0425"/>
    <w:rsid w:val="001E13B3"/>
    <w:rsid w:val="001E30A0"/>
    <w:rsid w:val="001E318F"/>
    <w:rsid w:val="001E31AF"/>
    <w:rsid w:val="001E3DE1"/>
    <w:rsid w:val="001E4D4F"/>
    <w:rsid w:val="001E5067"/>
    <w:rsid w:val="001E54F9"/>
    <w:rsid w:val="001E57CF"/>
    <w:rsid w:val="001E5981"/>
    <w:rsid w:val="001E6826"/>
    <w:rsid w:val="001E6E8E"/>
    <w:rsid w:val="001E74BA"/>
    <w:rsid w:val="001E7B9F"/>
    <w:rsid w:val="001E7F96"/>
    <w:rsid w:val="001F01FB"/>
    <w:rsid w:val="001F0658"/>
    <w:rsid w:val="001F0730"/>
    <w:rsid w:val="001F0C29"/>
    <w:rsid w:val="001F0E92"/>
    <w:rsid w:val="001F1987"/>
    <w:rsid w:val="001F201D"/>
    <w:rsid w:val="001F21BC"/>
    <w:rsid w:val="001F22D5"/>
    <w:rsid w:val="001F23BD"/>
    <w:rsid w:val="001F34DA"/>
    <w:rsid w:val="001F3BB7"/>
    <w:rsid w:val="001F4DAC"/>
    <w:rsid w:val="001F5019"/>
    <w:rsid w:val="001F51C5"/>
    <w:rsid w:val="001F65B0"/>
    <w:rsid w:val="001F67AA"/>
    <w:rsid w:val="001F6AFD"/>
    <w:rsid w:val="001F738D"/>
    <w:rsid w:val="001F7599"/>
    <w:rsid w:val="00200F78"/>
    <w:rsid w:val="00202C17"/>
    <w:rsid w:val="00204A2A"/>
    <w:rsid w:val="00204B22"/>
    <w:rsid w:val="00204B3A"/>
    <w:rsid w:val="0020535A"/>
    <w:rsid w:val="002055CB"/>
    <w:rsid w:val="002059EF"/>
    <w:rsid w:val="00205A4B"/>
    <w:rsid w:val="00205BDB"/>
    <w:rsid w:val="00206644"/>
    <w:rsid w:val="00206955"/>
    <w:rsid w:val="00206A79"/>
    <w:rsid w:val="00206F04"/>
    <w:rsid w:val="00210309"/>
    <w:rsid w:val="00211519"/>
    <w:rsid w:val="0021224B"/>
    <w:rsid w:val="00212950"/>
    <w:rsid w:val="00212BEC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3F9B"/>
    <w:rsid w:val="00224A2C"/>
    <w:rsid w:val="00225217"/>
    <w:rsid w:val="002256D9"/>
    <w:rsid w:val="00226577"/>
    <w:rsid w:val="0022687C"/>
    <w:rsid w:val="00226EBA"/>
    <w:rsid w:val="00227FCF"/>
    <w:rsid w:val="00230241"/>
    <w:rsid w:val="0023067D"/>
    <w:rsid w:val="002306F8"/>
    <w:rsid w:val="00230E30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934"/>
    <w:rsid w:val="002339A3"/>
    <w:rsid w:val="00233D0E"/>
    <w:rsid w:val="00234E13"/>
    <w:rsid w:val="00236450"/>
    <w:rsid w:val="0023765A"/>
    <w:rsid w:val="00237921"/>
    <w:rsid w:val="00237AF0"/>
    <w:rsid w:val="00240342"/>
    <w:rsid w:val="00241311"/>
    <w:rsid w:val="002418E8"/>
    <w:rsid w:val="00242E22"/>
    <w:rsid w:val="0024336B"/>
    <w:rsid w:val="00243990"/>
    <w:rsid w:val="00244194"/>
    <w:rsid w:val="0024424F"/>
    <w:rsid w:val="00244D28"/>
    <w:rsid w:val="00245689"/>
    <w:rsid w:val="00245720"/>
    <w:rsid w:val="00245A6F"/>
    <w:rsid w:val="00245FD5"/>
    <w:rsid w:val="00246797"/>
    <w:rsid w:val="002477DF"/>
    <w:rsid w:val="00251AD6"/>
    <w:rsid w:val="00252C17"/>
    <w:rsid w:val="0025307F"/>
    <w:rsid w:val="002551BD"/>
    <w:rsid w:val="002568D0"/>
    <w:rsid w:val="0025761E"/>
    <w:rsid w:val="00260AEE"/>
    <w:rsid w:val="002621A6"/>
    <w:rsid w:val="00262661"/>
    <w:rsid w:val="00262D9D"/>
    <w:rsid w:val="002632DF"/>
    <w:rsid w:val="00263946"/>
    <w:rsid w:val="002640BA"/>
    <w:rsid w:val="00264CF2"/>
    <w:rsid w:val="00266046"/>
    <w:rsid w:val="002667A8"/>
    <w:rsid w:val="00267587"/>
    <w:rsid w:val="002675C8"/>
    <w:rsid w:val="00267760"/>
    <w:rsid w:val="00271589"/>
    <w:rsid w:val="00273177"/>
    <w:rsid w:val="002733D7"/>
    <w:rsid w:val="00273A22"/>
    <w:rsid w:val="00273D9F"/>
    <w:rsid w:val="0027455B"/>
    <w:rsid w:val="00275074"/>
    <w:rsid w:val="002763E9"/>
    <w:rsid w:val="00276736"/>
    <w:rsid w:val="00276F4E"/>
    <w:rsid w:val="002776AE"/>
    <w:rsid w:val="0027773D"/>
    <w:rsid w:val="002778BD"/>
    <w:rsid w:val="0028014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39"/>
    <w:rsid w:val="00294445"/>
    <w:rsid w:val="00294B4D"/>
    <w:rsid w:val="0029537E"/>
    <w:rsid w:val="002960D5"/>
    <w:rsid w:val="00297926"/>
    <w:rsid w:val="002A02C9"/>
    <w:rsid w:val="002A0F09"/>
    <w:rsid w:val="002A1062"/>
    <w:rsid w:val="002A2012"/>
    <w:rsid w:val="002A220D"/>
    <w:rsid w:val="002A2413"/>
    <w:rsid w:val="002A2F5E"/>
    <w:rsid w:val="002A352A"/>
    <w:rsid w:val="002A607D"/>
    <w:rsid w:val="002A74A1"/>
    <w:rsid w:val="002B0EA2"/>
    <w:rsid w:val="002B132E"/>
    <w:rsid w:val="002B1499"/>
    <w:rsid w:val="002B17BD"/>
    <w:rsid w:val="002B1C83"/>
    <w:rsid w:val="002B22A7"/>
    <w:rsid w:val="002B2813"/>
    <w:rsid w:val="002B2D29"/>
    <w:rsid w:val="002B3207"/>
    <w:rsid w:val="002B398B"/>
    <w:rsid w:val="002B3B31"/>
    <w:rsid w:val="002B3BBD"/>
    <w:rsid w:val="002C0C4B"/>
    <w:rsid w:val="002C1EEA"/>
    <w:rsid w:val="002C47AD"/>
    <w:rsid w:val="002C5510"/>
    <w:rsid w:val="002C6034"/>
    <w:rsid w:val="002C635B"/>
    <w:rsid w:val="002C65F9"/>
    <w:rsid w:val="002C7276"/>
    <w:rsid w:val="002C770F"/>
    <w:rsid w:val="002C7CFF"/>
    <w:rsid w:val="002D0BC6"/>
    <w:rsid w:val="002D1288"/>
    <w:rsid w:val="002D12DB"/>
    <w:rsid w:val="002D17C5"/>
    <w:rsid w:val="002D2EEC"/>
    <w:rsid w:val="002D365F"/>
    <w:rsid w:val="002D4C8F"/>
    <w:rsid w:val="002D51DF"/>
    <w:rsid w:val="002D6892"/>
    <w:rsid w:val="002D68C2"/>
    <w:rsid w:val="002D78E7"/>
    <w:rsid w:val="002D7C86"/>
    <w:rsid w:val="002E0692"/>
    <w:rsid w:val="002E152D"/>
    <w:rsid w:val="002E1D74"/>
    <w:rsid w:val="002E24CB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E78D1"/>
    <w:rsid w:val="002F101B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125D"/>
    <w:rsid w:val="003028B4"/>
    <w:rsid w:val="00302AE8"/>
    <w:rsid w:val="00302BB1"/>
    <w:rsid w:val="00302C79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422"/>
    <w:rsid w:val="003175E1"/>
    <w:rsid w:val="00320299"/>
    <w:rsid w:val="003204E8"/>
    <w:rsid w:val="00321154"/>
    <w:rsid w:val="003211B0"/>
    <w:rsid w:val="00321EDA"/>
    <w:rsid w:val="003224AA"/>
    <w:rsid w:val="003224E7"/>
    <w:rsid w:val="00322921"/>
    <w:rsid w:val="00322CE2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6C07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1E01"/>
    <w:rsid w:val="00352339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BBF"/>
    <w:rsid w:val="00370FCC"/>
    <w:rsid w:val="003711AF"/>
    <w:rsid w:val="003735C6"/>
    <w:rsid w:val="00374848"/>
    <w:rsid w:val="00375241"/>
    <w:rsid w:val="003757A1"/>
    <w:rsid w:val="00375D09"/>
    <w:rsid w:val="003762DC"/>
    <w:rsid w:val="00376561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36A4"/>
    <w:rsid w:val="0038412E"/>
    <w:rsid w:val="00385FAE"/>
    <w:rsid w:val="00386053"/>
    <w:rsid w:val="00387459"/>
    <w:rsid w:val="0038771D"/>
    <w:rsid w:val="00390935"/>
    <w:rsid w:val="0039241F"/>
    <w:rsid w:val="00392491"/>
    <w:rsid w:val="003931E0"/>
    <w:rsid w:val="003935B0"/>
    <w:rsid w:val="0039392A"/>
    <w:rsid w:val="00393E44"/>
    <w:rsid w:val="00394301"/>
    <w:rsid w:val="0039747B"/>
    <w:rsid w:val="00397AB6"/>
    <w:rsid w:val="00397ACA"/>
    <w:rsid w:val="003A10C3"/>
    <w:rsid w:val="003A41B4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EAA"/>
    <w:rsid w:val="003B0F4B"/>
    <w:rsid w:val="003B2A52"/>
    <w:rsid w:val="003B2E9B"/>
    <w:rsid w:val="003B2F8D"/>
    <w:rsid w:val="003B31A7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D7CF8"/>
    <w:rsid w:val="003E0042"/>
    <w:rsid w:val="003E0667"/>
    <w:rsid w:val="003E0BCE"/>
    <w:rsid w:val="003E0DF3"/>
    <w:rsid w:val="003E13E0"/>
    <w:rsid w:val="003E1660"/>
    <w:rsid w:val="003E188C"/>
    <w:rsid w:val="003E1CD1"/>
    <w:rsid w:val="003E2A2D"/>
    <w:rsid w:val="003E311B"/>
    <w:rsid w:val="003E47D4"/>
    <w:rsid w:val="003E50B9"/>
    <w:rsid w:val="003E5BD9"/>
    <w:rsid w:val="003E64A9"/>
    <w:rsid w:val="003E6551"/>
    <w:rsid w:val="003E7905"/>
    <w:rsid w:val="003E7C4F"/>
    <w:rsid w:val="003F0336"/>
    <w:rsid w:val="003F13B6"/>
    <w:rsid w:val="003F17FE"/>
    <w:rsid w:val="003F3FCC"/>
    <w:rsid w:val="003F5547"/>
    <w:rsid w:val="003F5C40"/>
    <w:rsid w:val="003F6E12"/>
    <w:rsid w:val="003F6F8B"/>
    <w:rsid w:val="003F75ED"/>
    <w:rsid w:val="004002B7"/>
    <w:rsid w:val="0040033B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03E1"/>
    <w:rsid w:val="00421A27"/>
    <w:rsid w:val="00421D0A"/>
    <w:rsid w:val="004222F0"/>
    <w:rsid w:val="004226C3"/>
    <w:rsid w:val="004228BA"/>
    <w:rsid w:val="004241C5"/>
    <w:rsid w:val="00424FA7"/>
    <w:rsid w:val="00425D2C"/>
    <w:rsid w:val="00426A87"/>
    <w:rsid w:val="00427007"/>
    <w:rsid w:val="004305F2"/>
    <w:rsid w:val="004309D8"/>
    <w:rsid w:val="004313D1"/>
    <w:rsid w:val="00432110"/>
    <w:rsid w:val="004321A6"/>
    <w:rsid w:val="004328EE"/>
    <w:rsid w:val="00433EBE"/>
    <w:rsid w:val="00434406"/>
    <w:rsid w:val="004367DD"/>
    <w:rsid w:val="00437804"/>
    <w:rsid w:val="00440FED"/>
    <w:rsid w:val="00441B92"/>
    <w:rsid w:val="0044253E"/>
    <w:rsid w:val="00443A9F"/>
    <w:rsid w:val="0044474B"/>
    <w:rsid w:val="00445FF7"/>
    <w:rsid w:val="004508A8"/>
    <w:rsid w:val="00451BAE"/>
    <w:rsid w:val="00452CA7"/>
    <w:rsid w:val="00453341"/>
    <w:rsid w:val="004545C6"/>
    <w:rsid w:val="00454B0E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001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4ACB"/>
    <w:rsid w:val="00494E82"/>
    <w:rsid w:val="00495BA6"/>
    <w:rsid w:val="00496B49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BD9"/>
    <w:rsid w:val="004A3CB5"/>
    <w:rsid w:val="004A537D"/>
    <w:rsid w:val="004A67F0"/>
    <w:rsid w:val="004A6D13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2E6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A7C"/>
    <w:rsid w:val="004E5DE1"/>
    <w:rsid w:val="004E784B"/>
    <w:rsid w:val="004F0224"/>
    <w:rsid w:val="004F0DB4"/>
    <w:rsid w:val="004F0E04"/>
    <w:rsid w:val="004F1604"/>
    <w:rsid w:val="004F1CD3"/>
    <w:rsid w:val="004F1EBC"/>
    <w:rsid w:val="004F20E8"/>
    <w:rsid w:val="004F3172"/>
    <w:rsid w:val="004F3B71"/>
    <w:rsid w:val="004F3FE5"/>
    <w:rsid w:val="004F4B6C"/>
    <w:rsid w:val="004F5154"/>
    <w:rsid w:val="004F5835"/>
    <w:rsid w:val="004F661C"/>
    <w:rsid w:val="004F6D99"/>
    <w:rsid w:val="00500572"/>
    <w:rsid w:val="00500573"/>
    <w:rsid w:val="00500701"/>
    <w:rsid w:val="005007FA"/>
    <w:rsid w:val="00501304"/>
    <w:rsid w:val="00501425"/>
    <w:rsid w:val="0050318B"/>
    <w:rsid w:val="00503271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4DCF"/>
    <w:rsid w:val="005153CE"/>
    <w:rsid w:val="00516241"/>
    <w:rsid w:val="00516FD9"/>
    <w:rsid w:val="0051701F"/>
    <w:rsid w:val="0051791D"/>
    <w:rsid w:val="00520CE3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2F25"/>
    <w:rsid w:val="0053311D"/>
    <w:rsid w:val="00533B93"/>
    <w:rsid w:val="00533CEB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66"/>
    <w:rsid w:val="005469F5"/>
    <w:rsid w:val="00546F36"/>
    <w:rsid w:val="005504FF"/>
    <w:rsid w:val="005508AA"/>
    <w:rsid w:val="005518ED"/>
    <w:rsid w:val="00552093"/>
    <w:rsid w:val="0055469A"/>
    <w:rsid w:val="00554C49"/>
    <w:rsid w:val="00554E06"/>
    <w:rsid w:val="00554E4B"/>
    <w:rsid w:val="0055519C"/>
    <w:rsid w:val="0055520B"/>
    <w:rsid w:val="005554C1"/>
    <w:rsid w:val="00555F67"/>
    <w:rsid w:val="00556E32"/>
    <w:rsid w:val="005604F1"/>
    <w:rsid w:val="005606A4"/>
    <w:rsid w:val="005607B8"/>
    <w:rsid w:val="0056096C"/>
    <w:rsid w:val="00560CF5"/>
    <w:rsid w:val="00560DC9"/>
    <w:rsid w:val="005622B7"/>
    <w:rsid w:val="0056272D"/>
    <w:rsid w:val="00562BAB"/>
    <w:rsid w:val="00563047"/>
    <w:rsid w:val="0056308E"/>
    <w:rsid w:val="005638C1"/>
    <w:rsid w:val="00563F16"/>
    <w:rsid w:val="0056415C"/>
    <w:rsid w:val="00564317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4CE"/>
    <w:rsid w:val="00585484"/>
    <w:rsid w:val="00586DF5"/>
    <w:rsid w:val="00587229"/>
    <w:rsid w:val="00587503"/>
    <w:rsid w:val="00587F7F"/>
    <w:rsid w:val="00590E8D"/>
    <w:rsid w:val="00591511"/>
    <w:rsid w:val="00591E50"/>
    <w:rsid w:val="00591F11"/>
    <w:rsid w:val="00592B2F"/>
    <w:rsid w:val="00592CDA"/>
    <w:rsid w:val="0059331A"/>
    <w:rsid w:val="00593A72"/>
    <w:rsid w:val="0059466E"/>
    <w:rsid w:val="00595A8C"/>
    <w:rsid w:val="00595C2C"/>
    <w:rsid w:val="00596BBA"/>
    <w:rsid w:val="00597386"/>
    <w:rsid w:val="005975C4"/>
    <w:rsid w:val="00597ED8"/>
    <w:rsid w:val="005A17AE"/>
    <w:rsid w:val="005A194D"/>
    <w:rsid w:val="005A2B20"/>
    <w:rsid w:val="005A34D5"/>
    <w:rsid w:val="005A3943"/>
    <w:rsid w:val="005A4438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2F65"/>
    <w:rsid w:val="005C4335"/>
    <w:rsid w:val="005C4BFB"/>
    <w:rsid w:val="005C5870"/>
    <w:rsid w:val="005D059A"/>
    <w:rsid w:val="005D07C5"/>
    <w:rsid w:val="005D10C3"/>
    <w:rsid w:val="005D21B7"/>
    <w:rsid w:val="005D2DAD"/>
    <w:rsid w:val="005D4302"/>
    <w:rsid w:val="005D5A20"/>
    <w:rsid w:val="005D6ED1"/>
    <w:rsid w:val="005D786C"/>
    <w:rsid w:val="005D7C88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1C7"/>
    <w:rsid w:val="005F2470"/>
    <w:rsid w:val="005F28C6"/>
    <w:rsid w:val="005F3F16"/>
    <w:rsid w:val="005F52CC"/>
    <w:rsid w:val="005F5E6F"/>
    <w:rsid w:val="005F6510"/>
    <w:rsid w:val="005F681C"/>
    <w:rsid w:val="005F6BD4"/>
    <w:rsid w:val="005F6F19"/>
    <w:rsid w:val="005F7188"/>
    <w:rsid w:val="005F7985"/>
    <w:rsid w:val="00600CEB"/>
    <w:rsid w:val="00602A78"/>
    <w:rsid w:val="00602A84"/>
    <w:rsid w:val="00602AA1"/>
    <w:rsid w:val="00603123"/>
    <w:rsid w:val="006036F4"/>
    <w:rsid w:val="00603E2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6E97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1794"/>
    <w:rsid w:val="00622463"/>
    <w:rsid w:val="00623583"/>
    <w:rsid w:val="006237EE"/>
    <w:rsid w:val="0062462F"/>
    <w:rsid w:val="00624BA1"/>
    <w:rsid w:val="0062661B"/>
    <w:rsid w:val="00627832"/>
    <w:rsid w:val="00627FD8"/>
    <w:rsid w:val="00630118"/>
    <w:rsid w:val="00630514"/>
    <w:rsid w:val="006310AE"/>
    <w:rsid w:val="00631762"/>
    <w:rsid w:val="00631AA7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0A7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517"/>
    <w:rsid w:val="00651854"/>
    <w:rsid w:val="00652578"/>
    <w:rsid w:val="006539E8"/>
    <w:rsid w:val="00653E0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1C8B"/>
    <w:rsid w:val="0067269D"/>
    <w:rsid w:val="00672988"/>
    <w:rsid w:val="00672C64"/>
    <w:rsid w:val="0067313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3B17"/>
    <w:rsid w:val="0068499E"/>
    <w:rsid w:val="006859DB"/>
    <w:rsid w:val="0068678D"/>
    <w:rsid w:val="00687488"/>
    <w:rsid w:val="006904ED"/>
    <w:rsid w:val="00690E2E"/>
    <w:rsid w:val="006915D7"/>
    <w:rsid w:val="006922D0"/>
    <w:rsid w:val="00692814"/>
    <w:rsid w:val="00692890"/>
    <w:rsid w:val="0069315C"/>
    <w:rsid w:val="006932E7"/>
    <w:rsid w:val="00693347"/>
    <w:rsid w:val="0069334C"/>
    <w:rsid w:val="006948EF"/>
    <w:rsid w:val="00694A00"/>
    <w:rsid w:val="00694E58"/>
    <w:rsid w:val="00696D63"/>
    <w:rsid w:val="006A0017"/>
    <w:rsid w:val="006A032F"/>
    <w:rsid w:val="006A0DD3"/>
    <w:rsid w:val="006A146E"/>
    <w:rsid w:val="006A194D"/>
    <w:rsid w:val="006A1BEB"/>
    <w:rsid w:val="006A3022"/>
    <w:rsid w:val="006A41AE"/>
    <w:rsid w:val="006A4856"/>
    <w:rsid w:val="006A5474"/>
    <w:rsid w:val="006A564B"/>
    <w:rsid w:val="006A6BD8"/>
    <w:rsid w:val="006B05B5"/>
    <w:rsid w:val="006B111E"/>
    <w:rsid w:val="006B1545"/>
    <w:rsid w:val="006B1AD7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356"/>
    <w:rsid w:val="006C3AB0"/>
    <w:rsid w:val="006C4883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744"/>
    <w:rsid w:val="006D6C9C"/>
    <w:rsid w:val="006E094A"/>
    <w:rsid w:val="006E0B32"/>
    <w:rsid w:val="006E12B1"/>
    <w:rsid w:val="006E13D1"/>
    <w:rsid w:val="006E4D0C"/>
    <w:rsid w:val="006E4D1B"/>
    <w:rsid w:val="006E5B78"/>
    <w:rsid w:val="006E67BA"/>
    <w:rsid w:val="006E699D"/>
    <w:rsid w:val="006E6BA3"/>
    <w:rsid w:val="006E7C7F"/>
    <w:rsid w:val="006E7F14"/>
    <w:rsid w:val="006F1116"/>
    <w:rsid w:val="006F2654"/>
    <w:rsid w:val="006F3196"/>
    <w:rsid w:val="006F3C54"/>
    <w:rsid w:val="006F418C"/>
    <w:rsid w:val="006F4BAD"/>
    <w:rsid w:val="006F5E64"/>
    <w:rsid w:val="006F60DE"/>
    <w:rsid w:val="006F65FB"/>
    <w:rsid w:val="006F7914"/>
    <w:rsid w:val="006F79F9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4500"/>
    <w:rsid w:val="00707A16"/>
    <w:rsid w:val="007108D3"/>
    <w:rsid w:val="0071118B"/>
    <w:rsid w:val="00711C66"/>
    <w:rsid w:val="00711E13"/>
    <w:rsid w:val="00712EDA"/>
    <w:rsid w:val="007136D0"/>
    <w:rsid w:val="0071489D"/>
    <w:rsid w:val="00715277"/>
    <w:rsid w:val="007155A9"/>
    <w:rsid w:val="007158E1"/>
    <w:rsid w:val="00716AA6"/>
    <w:rsid w:val="0071705B"/>
    <w:rsid w:val="00720501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BCD"/>
    <w:rsid w:val="00735C6F"/>
    <w:rsid w:val="00737A31"/>
    <w:rsid w:val="00742A6A"/>
    <w:rsid w:val="00742B44"/>
    <w:rsid w:val="00745C58"/>
    <w:rsid w:val="0074656E"/>
    <w:rsid w:val="007472D5"/>
    <w:rsid w:val="00751DE2"/>
    <w:rsid w:val="00752B03"/>
    <w:rsid w:val="00753454"/>
    <w:rsid w:val="00753BB5"/>
    <w:rsid w:val="007544F1"/>
    <w:rsid w:val="00754A29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4908"/>
    <w:rsid w:val="0077500F"/>
    <w:rsid w:val="0077548E"/>
    <w:rsid w:val="00776814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63DF"/>
    <w:rsid w:val="00787051"/>
    <w:rsid w:val="0079018D"/>
    <w:rsid w:val="007901DC"/>
    <w:rsid w:val="00791A00"/>
    <w:rsid w:val="00791DDB"/>
    <w:rsid w:val="00792CEE"/>
    <w:rsid w:val="007936A8"/>
    <w:rsid w:val="007938D6"/>
    <w:rsid w:val="007962B4"/>
    <w:rsid w:val="00796F15"/>
    <w:rsid w:val="00797E22"/>
    <w:rsid w:val="007A138F"/>
    <w:rsid w:val="007A1640"/>
    <w:rsid w:val="007A1AE4"/>
    <w:rsid w:val="007A2AF0"/>
    <w:rsid w:val="007A39DF"/>
    <w:rsid w:val="007A4188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2E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0D55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46CC"/>
    <w:rsid w:val="007E5AC2"/>
    <w:rsid w:val="007E79C5"/>
    <w:rsid w:val="007F0284"/>
    <w:rsid w:val="007F0798"/>
    <w:rsid w:val="007F2845"/>
    <w:rsid w:val="007F2A69"/>
    <w:rsid w:val="007F38A2"/>
    <w:rsid w:val="007F43BC"/>
    <w:rsid w:val="007F4740"/>
    <w:rsid w:val="007F5FCE"/>
    <w:rsid w:val="008002E5"/>
    <w:rsid w:val="008006C6"/>
    <w:rsid w:val="00800C52"/>
    <w:rsid w:val="0080153E"/>
    <w:rsid w:val="008018C8"/>
    <w:rsid w:val="0080263A"/>
    <w:rsid w:val="0080329D"/>
    <w:rsid w:val="00803643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5D7B"/>
    <w:rsid w:val="00815E1A"/>
    <w:rsid w:val="00816D3F"/>
    <w:rsid w:val="00820DC7"/>
    <w:rsid w:val="00820FFB"/>
    <w:rsid w:val="00821698"/>
    <w:rsid w:val="00821900"/>
    <w:rsid w:val="00821F89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011"/>
    <w:rsid w:val="008307ED"/>
    <w:rsid w:val="00830B3B"/>
    <w:rsid w:val="008323F9"/>
    <w:rsid w:val="0083350F"/>
    <w:rsid w:val="00834358"/>
    <w:rsid w:val="008346BD"/>
    <w:rsid w:val="00834923"/>
    <w:rsid w:val="008359EB"/>
    <w:rsid w:val="00836B7A"/>
    <w:rsid w:val="00837B90"/>
    <w:rsid w:val="0084043A"/>
    <w:rsid w:val="0084089A"/>
    <w:rsid w:val="008409AA"/>
    <w:rsid w:val="00840FB8"/>
    <w:rsid w:val="00842E0C"/>
    <w:rsid w:val="00843A7A"/>
    <w:rsid w:val="00843C5A"/>
    <w:rsid w:val="008447F5"/>
    <w:rsid w:val="00845D6F"/>
    <w:rsid w:val="00846292"/>
    <w:rsid w:val="00847B28"/>
    <w:rsid w:val="00847E05"/>
    <w:rsid w:val="008506E1"/>
    <w:rsid w:val="00850D96"/>
    <w:rsid w:val="008511AC"/>
    <w:rsid w:val="008515EE"/>
    <w:rsid w:val="00851A8E"/>
    <w:rsid w:val="00851EC7"/>
    <w:rsid w:val="008528D3"/>
    <w:rsid w:val="00853F4B"/>
    <w:rsid w:val="00854553"/>
    <w:rsid w:val="00855B86"/>
    <w:rsid w:val="00856D47"/>
    <w:rsid w:val="00860874"/>
    <w:rsid w:val="008609A3"/>
    <w:rsid w:val="00860D4A"/>
    <w:rsid w:val="00862008"/>
    <w:rsid w:val="00862720"/>
    <w:rsid w:val="0086283E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C1E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DD0"/>
    <w:rsid w:val="00894FDC"/>
    <w:rsid w:val="008957D3"/>
    <w:rsid w:val="00896414"/>
    <w:rsid w:val="0089716F"/>
    <w:rsid w:val="00897C71"/>
    <w:rsid w:val="008A0D10"/>
    <w:rsid w:val="008A0F54"/>
    <w:rsid w:val="008A16F9"/>
    <w:rsid w:val="008A1D3E"/>
    <w:rsid w:val="008A3038"/>
    <w:rsid w:val="008A4B16"/>
    <w:rsid w:val="008A4D63"/>
    <w:rsid w:val="008A4E11"/>
    <w:rsid w:val="008A6D62"/>
    <w:rsid w:val="008A74E0"/>
    <w:rsid w:val="008B13E9"/>
    <w:rsid w:val="008B1765"/>
    <w:rsid w:val="008B2257"/>
    <w:rsid w:val="008B2436"/>
    <w:rsid w:val="008B3B51"/>
    <w:rsid w:val="008B4057"/>
    <w:rsid w:val="008B4145"/>
    <w:rsid w:val="008B42E2"/>
    <w:rsid w:val="008B5071"/>
    <w:rsid w:val="008B5290"/>
    <w:rsid w:val="008B6A40"/>
    <w:rsid w:val="008B72EC"/>
    <w:rsid w:val="008C2CFD"/>
    <w:rsid w:val="008C3FDC"/>
    <w:rsid w:val="008C47AD"/>
    <w:rsid w:val="008C53E2"/>
    <w:rsid w:val="008C603A"/>
    <w:rsid w:val="008C7162"/>
    <w:rsid w:val="008C71C8"/>
    <w:rsid w:val="008D0716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15AE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A31"/>
    <w:rsid w:val="00911E7D"/>
    <w:rsid w:val="009120A9"/>
    <w:rsid w:val="009134C3"/>
    <w:rsid w:val="00915B81"/>
    <w:rsid w:val="00915D6B"/>
    <w:rsid w:val="009160DF"/>
    <w:rsid w:val="009162C7"/>
    <w:rsid w:val="00916EC2"/>
    <w:rsid w:val="00917127"/>
    <w:rsid w:val="009206F3"/>
    <w:rsid w:val="009213BD"/>
    <w:rsid w:val="00922800"/>
    <w:rsid w:val="009230A6"/>
    <w:rsid w:val="00924627"/>
    <w:rsid w:val="009250A8"/>
    <w:rsid w:val="00925BE6"/>
    <w:rsid w:val="00926536"/>
    <w:rsid w:val="00926697"/>
    <w:rsid w:val="00926F61"/>
    <w:rsid w:val="00926FA9"/>
    <w:rsid w:val="0093123D"/>
    <w:rsid w:val="00932EF1"/>
    <w:rsid w:val="00933040"/>
    <w:rsid w:val="009330E9"/>
    <w:rsid w:val="00934D97"/>
    <w:rsid w:val="00935D15"/>
    <w:rsid w:val="009364F4"/>
    <w:rsid w:val="009366D2"/>
    <w:rsid w:val="009411FB"/>
    <w:rsid w:val="009414A9"/>
    <w:rsid w:val="00941B71"/>
    <w:rsid w:val="00941DF9"/>
    <w:rsid w:val="009421AD"/>
    <w:rsid w:val="0094221C"/>
    <w:rsid w:val="00943612"/>
    <w:rsid w:val="0094409C"/>
    <w:rsid w:val="00944159"/>
    <w:rsid w:val="009449B2"/>
    <w:rsid w:val="00944A82"/>
    <w:rsid w:val="00944BA5"/>
    <w:rsid w:val="00945514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57B5B"/>
    <w:rsid w:val="00960446"/>
    <w:rsid w:val="009610ED"/>
    <w:rsid w:val="00961EE9"/>
    <w:rsid w:val="009633BB"/>
    <w:rsid w:val="00963A36"/>
    <w:rsid w:val="009643DA"/>
    <w:rsid w:val="0096485F"/>
    <w:rsid w:val="00965C40"/>
    <w:rsid w:val="009664A4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0806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63D"/>
    <w:rsid w:val="009B0843"/>
    <w:rsid w:val="009B0DEE"/>
    <w:rsid w:val="009B1335"/>
    <w:rsid w:val="009B176D"/>
    <w:rsid w:val="009B1AC2"/>
    <w:rsid w:val="009B1E47"/>
    <w:rsid w:val="009B2CED"/>
    <w:rsid w:val="009B3054"/>
    <w:rsid w:val="009B335D"/>
    <w:rsid w:val="009B3C90"/>
    <w:rsid w:val="009B648A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652"/>
    <w:rsid w:val="009C4A07"/>
    <w:rsid w:val="009C4B8E"/>
    <w:rsid w:val="009C51D5"/>
    <w:rsid w:val="009C543C"/>
    <w:rsid w:val="009C599A"/>
    <w:rsid w:val="009C5EFF"/>
    <w:rsid w:val="009C650E"/>
    <w:rsid w:val="009C68B9"/>
    <w:rsid w:val="009C70DB"/>
    <w:rsid w:val="009C727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1CC"/>
    <w:rsid w:val="009E126D"/>
    <w:rsid w:val="009E2716"/>
    <w:rsid w:val="009E28DB"/>
    <w:rsid w:val="009E33D7"/>
    <w:rsid w:val="009E3CD1"/>
    <w:rsid w:val="009E4410"/>
    <w:rsid w:val="009E5520"/>
    <w:rsid w:val="009E5AF5"/>
    <w:rsid w:val="009E5EB5"/>
    <w:rsid w:val="009E6E76"/>
    <w:rsid w:val="009E74F0"/>
    <w:rsid w:val="009E7F23"/>
    <w:rsid w:val="009F0768"/>
    <w:rsid w:val="009F102A"/>
    <w:rsid w:val="009F151C"/>
    <w:rsid w:val="009F2A19"/>
    <w:rsid w:val="009F48F0"/>
    <w:rsid w:val="009F514E"/>
    <w:rsid w:val="009F7867"/>
    <w:rsid w:val="009F7D66"/>
    <w:rsid w:val="00A005D1"/>
    <w:rsid w:val="00A00BD2"/>
    <w:rsid w:val="00A00BE8"/>
    <w:rsid w:val="00A00E56"/>
    <w:rsid w:val="00A027F3"/>
    <w:rsid w:val="00A03978"/>
    <w:rsid w:val="00A03AB1"/>
    <w:rsid w:val="00A04D7E"/>
    <w:rsid w:val="00A051D9"/>
    <w:rsid w:val="00A05DF3"/>
    <w:rsid w:val="00A06022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2520"/>
    <w:rsid w:val="00A238BD"/>
    <w:rsid w:val="00A23DCA"/>
    <w:rsid w:val="00A240D8"/>
    <w:rsid w:val="00A243E4"/>
    <w:rsid w:val="00A2459D"/>
    <w:rsid w:val="00A2463B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7D4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38E5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3F29"/>
    <w:rsid w:val="00A5404D"/>
    <w:rsid w:val="00A555A7"/>
    <w:rsid w:val="00A5765D"/>
    <w:rsid w:val="00A579BD"/>
    <w:rsid w:val="00A607CB"/>
    <w:rsid w:val="00A62178"/>
    <w:rsid w:val="00A6351F"/>
    <w:rsid w:val="00A63809"/>
    <w:rsid w:val="00A64278"/>
    <w:rsid w:val="00A64A6E"/>
    <w:rsid w:val="00A6519F"/>
    <w:rsid w:val="00A65931"/>
    <w:rsid w:val="00A65A70"/>
    <w:rsid w:val="00A6665F"/>
    <w:rsid w:val="00A667CB"/>
    <w:rsid w:val="00A66F36"/>
    <w:rsid w:val="00A676D9"/>
    <w:rsid w:val="00A67EFC"/>
    <w:rsid w:val="00A7031E"/>
    <w:rsid w:val="00A71140"/>
    <w:rsid w:val="00A7205E"/>
    <w:rsid w:val="00A7333E"/>
    <w:rsid w:val="00A74692"/>
    <w:rsid w:val="00A75A52"/>
    <w:rsid w:val="00A7618B"/>
    <w:rsid w:val="00A7640B"/>
    <w:rsid w:val="00A773A8"/>
    <w:rsid w:val="00A7778B"/>
    <w:rsid w:val="00A803BC"/>
    <w:rsid w:val="00A80969"/>
    <w:rsid w:val="00A84115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0D4E"/>
    <w:rsid w:val="00AA1087"/>
    <w:rsid w:val="00AA22E4"/>
    <w:rsid w:val="00AA247C"/>
    <w:rsid w:val="00AA25A9"/>
    <w:rsid w:val="00AA26D9"/>
    <w:rsid w:val="00AA278A"/>
    <w:rsid w:val="00AA2978"/>
    <w:rsid w:val="00AA3183"/>
    <w:rsid w:val="00AA3A82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042"/>
    <w:rsid w:val="00AB3A15"/>
    <w:rsid w:val="00AB456F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2CD9"/>
    <w:rsid w:val="00AC3934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492"/>
    <w:rsid w:val="00AE2BED"/>
    <w:rsid w:val="00AE3DE1"/>
    <w:rsid w:val="00AE48BF"/>
    <w:rsid w:val="00AE4ADE"/>
    <w:rsid w:val="00AE5439"/>
    <w:rsid w:val="00AE61B2"/>
    <w:rsid w:val="00AE78D1"/>
    <w:rsid w:val="00AE7F89"/>
    <w:rsid w:val="00AF2D54"/>
    <w:rsid w:val="00AF3458"/>
    <w:rsid w:val="00AF3F7B"/>
    <w:rsid w:val="00AF42B4"/>
    <w:rsid w:val="00AF467A"/>
    <w:rsid w:val="00AF4B8A"/>
    <w:rsid w:val="00AF4F1B"/>
    <w:rsid w:val="00AF5EC6"/>
    <w:rsid w:val="00AF6C38"/>
    <w:rsid w:val="00AF6E8A"/>
    <w:rsid w:val="00AF7213"/>
    <w:rsid w:val="00AF775C"/>
    <w:rsid w:val="00AF7771"/>
    <w:rsid w:val="00AF7D92"/>
    <w:rsid w:val="00B00C61"/>
    <w:rsid w:val="00B011CC"/>
    <w:rsid w:val="00B04048"/>
    <w:rsid w:val="00B04A23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4B51"/>
    <w:rsid w:val="00B1513F"/>
    <w:rsid w:val="00B15B89"/>
    <w:rsid w:val="00B1746F"/>
    <w:rsid w:val="00B20725"/>
    <w:rsid w:val="00B2087E"/>
    <w:rsid w:val="00B20B11"/>
    <w:rsid w:val="00B20B94"/>
    <w:rsid w:val="00B23557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9EA"/>
    <w:rsid w:val="00B35DA4"/>
    <w:rsid w:val="00B40A96"/>
    <w:rsid w:val="00B4184B"/>
    <w:rsid w:val="00B422A7"/>
    <w:rsid w:val="00B42A32"/>
    <w:rsid w:val="00B42FA6"/>
    <w:rsid w:val="00B4399E"/>
    <w:rsid w:val="00B43A16"/>
    <w:rsid w:val="00B44ADB"/>
    <w:rsid w:val="00B45CE1"/>
    <w:rsid w:val="00B46A75"/>
    <w:rsid w:val="00B470A7"/>
    <w:rsid w:val="00B470F9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29BF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52B"/>
    <w:rsid w:val="00B76BCD"/>
    <w:rsid w:val="00B76EE9"/>
    <w:rsid w:val="00B77231"/>
    <w:rsid w:val="00B77880"/>
    <w:rsid w:val="00B77B84"/>
    <w:rsid w:val="00B80D90"/>
    <w:rsid w:val="00B82613"/>
    <w:rsid w:val="00B828B5"/>
    <w:rsid w:val="00B82E8A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1B4F"/>
    <w:rsid w:val="00B92D25"/>
    <w:rsid w:val="00B93008"/>
    <w:rsid w:val="00B9406D"/>
    <w:rsid w:val="00B94BA7"/>
    <w:rsid w:val="00B94E0E"/>
    <w:rsid w:val="00B96413"/>
    <w:rsid w:val="00B9644B"/>
    <w:rsid w:val="00B97CA3"/>
    <w:rsid w:val="00BA1104"/>
    <w:rsid w:val="00BA1872"/>
    <w:rsid w:val="00BA1913"/>
    <w:rsid w:val="00BA2BC9"/>
    <w:rsid w:val="00BA39B1"/>
    <w:rsid w:val="00BA4641"/>
    <w:rsid w:val="00BA4A54"/>
    <w:rsid w:val="00BA63F5"/>
    <w:rsid w:val="00BA7205"/>
    <w:rsid w:val="00BA76A9"/>
    <w:rsid w:val="00BB0595"/>
    <w:rsid w:val="00BB0D7C"/>
    <w:rsid w:val="00BB20D1"/>
    <w:rsid w:val="00BB2F36"/>
    <w:rsid w:val="00BB3E2B"/>
    <w:rsid w:val="00BB5D1C"/>
    <w:rsid w:val="00BB60D2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4D4"/>
    <w:rsid w:val="00BC4F81"/>
    <w:rsid w:val="00BC5670"/>
    <w:rsid w:val="00BC58B9"/>
    <w:rsid w:val="00BC6461"/>
    <w:rsid w:val="00BD0FCA"/>
    <w:rsid w:val="00BD20A5"/>
    <w:rsid w:val="00BD2F13"/>
    <w:rsid w:val="00BD3056"/>
    <w:rsid w:val="00BD3846"/>
    <w:rsid w:val="00BD3E68"/>
    <w:rsid w:val="00BD4E05"/>
    <w:rsid w:val="00BD598A"/>
    <w:rsid w:val="00BD5A9C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2E4"/>
    <w:rsid w:val="00BF2E53"/>
    <w:rsid w:val="00BF352A"/>
    <w:rsid w:val="00BF3669"/>
    <w:rsid w:val="00BF3C0D"/>
    <w:rsid w:val="00BF3C10"/>
    <w:rsid w:val="00BF4051"/>
    <w:rsid w:val="00BF4BC7"/>
    <w:rsid w:val="00BF56DF"/>
    <w:rsid w:val="00BF6252"/>
    <w:rsid w:val="00BF711C"/>
    <w:rsid w:val="00BF748E"/>
    <w:rsid w:val="00BF789B"/>
    <w:rsid w:val="00C03309"/>
    <w:rsid w:val="00C037E0"/>
    <w:rsid w:val="00C072FE"/>
    <w:rsid w:val="00C10AFB"/>
    <w:rsid w:val="00C11ADE"/>
    <w:rsid w:val="00C126E0"/>
    <w:rsid w:val="00C128BC"/>
    <w:rsid w:val="00C12E39"/>
    <w:rsid w:val="00C13D47"/>
    <w:rsid w:val="00C13EE7"/>
    <w:rsid w:val="00C14164"/>
    <w:rsid w:val="00C14C53"/>
    <w:rsid w:val="00C15D8E"/>
    <w:rsid w:val="00C17012"/>
    <w:rsid w:val="00C178FB"/>
    <w:rsid w:val="00C17DF9"/>
    <w:rsid w:val="00C201EB"/>
    <w:rsid w:val="00C20ACC"/>
    <w:rsid w:val="00C22327"/>
    <w:rsid w:val="00C22B28"/>
    <w:rsid w:val="00C24DC4"/>
    <w:rsid w:val="00C257B7"/>
    <w:rsid w:val="00C272E8"/>
    <w:rsid w:val="00C278E3"/>
    <w:rsid w:val="00C301A9"/>
    <w:rsid w:val="00C30ABC"/>
    <w:rsid w:val="00C30B60"/>
    <w:rsid w:val="00C31FAA"/>
    <w:rsid w:val="00C33359"/>
    <w:rsid w:val="00C348D6"/>
    <w:rsid w:val="00C3504C"/>
    <w:rsid w:val="00C3506D"/>
    <w:rsid w:val="00C35716"/>
    <w:rsid w:val="00C365E7"/>
    <w:rsid w:val="00C36E34"/>
    <w:rsid w:val="00C40056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7C6"/>
    <w:rsid w:val="00C54817"/>
    <w:rsid w:val="00C54F35"/>
    <w:rsid w:val="00C55566"/>
    <w:rsid w:val="00C57A01"/>
    <w:rsid w:val="00C57A2D"/>
    <w:rsid w:val="00C60B07"/>
    <w:rsid w:val="00C61D4B"/>
    <w:rsid w:val="00C62B0A"/>
    <w:rsid w:val="00C63876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4AE"/>
    <w:rsid w:val="00C815DF"/>
    <w:rsid w:val="00C816D8"/>
    <w:rsid w:val="00C81819"/>
    <w:rsid w:val="00C81ED4"/>
    <w:rsid w:val="00C82FEE"/>
    <w:rsid w:val="00C84D39"/>
    <w:rsid w:val="00C851BD"/>
    <w:rsid w:val="00C85277"/>
    <w:rsid w:val="00C85806"/>
    <w:rsid w:val="00C85D76"/>
    <w:rsid w:val="00C873AC"/>
    <w:rsid w:val="00C87DA6"/>
    <w:rsid w:val="00C91857"/>
    <w:rsid w:val="00C9213B"/>
    <w:rsid w:val="00C93462"/>
    <w:rsid w:val="00C935DD"/>
    <w:rsid w:val="00C94384"/>
    <w:rsid w:val="00C94A34"/>
    <w:rsid w:val="00C94C2B"/>
    <w:rsid w:val="00C94F73"/>
    <w:rsid w:val="00C95609"/>
    <w:rsid w:val="00C96F79"/>
    <w:rsid w:val="00C97CF9"/>
    <w:rsid w:val="00CA07D8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CB5"/>
    <w:rsid w:val="00CB3D5E"/>
    <w:rsid w:val="00CB4AD6"/>
    <w:rsid w:val="00CB6795"/>
    <w:rsid w:val="00CB6A9C"/>
    <w:rsid w:val="00CB71F8"/>
    <w:rsid w:val="00CC180A"/>
    <w:rsid w:val="00CC26DB"/>
    <w:rsid w:val="00CC300C"/>
    <w:rsid w:val="00CC35AE"/>
    <w:rsid w:val="00CC39D4"/>
    <w:rsid w:val="00CC3DAA"/>
    <w:rsid w:val="00CC4C2C"/>
    <w:rsid w:val="00CC4C64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DCF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BAA"/>
    <w:rsid w:val="00CF5D28"/>
    <w:rsid w:val="00CF5D66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2F33"/>
    <w:rsid w:val="00D242DA"/>
    <w:rsid w:val="00D247EC"/>
    <w:rsid w:val="00D26448"/>
    <w:rsid w:val="00D264CE"/>
    <w:rsid w:val="00D26670"/>
    <w:rsid w:val="00D2670E"/>
    <w:rsid w:val="00D26910"/>
    <w:rsid w:val="00D27B8B"/>
    <w:rsid w:val="00D309F0"/>
    <w:rsid w:val="00D30CF0"/>
    <w:rsid w:val="00D31681"/>
    <w:rsid w:val="00D3191C"/>
    <w:rsid w:val="00D31B6E"/>
    <w:rsid w:val="00D3232B"/>
    <w:rsid w:val="00D3239F"/>
    <w:rsid w:val="00D324A4"/>
    <w:rsid w:val="00D3250C"/>
    <w:rsid w:val="00D32684"/>
    <w:rsid w:val="00D328F6"/>
    <w:rsid w:val="00D33B88"/>
    <w:rsid w:val="00D345D4"/>
    <w:rsid w:val="00D3462C"/>
    <w:rsid w:val="00D34DEB"/>
    <w:rsid w:val="00D35198"/>
    <w:rsid w:val="00D3584B"/>
    <w:rsid w:val="00D35A85"/>
    <w:rsid w:val="00D35F97"/>
    <w:rsid w:val="00D36964"/>
    <w:rsid w:val="00D3767E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3919"/>
    <w:rsid w:val="00D53C8C"/>
    <w:rsid w:val="00D54FB3"/>
    <w:rsid w:val="00D55889"/>
    <w:rsid w:val="00D56B5F"/>
    <w:rsid w:val="00D57A3F"/>
    <w:rsid w:val="00D57AF0"/>
    <w:rsid w:val="00D61815"/>
    <w:rsid w:val="00D627E3"/>
    <w:rsid w:val="00D62CC9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0E66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A0C"/>
    <w:rsid w:val="00D81F10"/>
    <w:rsid w:val="00D82798"/>
    <w:rsid w:val="00D82BF2"/>
    <w:rsid w:val="00D84A57"/>
    <w:rsid w:val="00D85319"/>
    <w:rsid w:val="00D85564"/>
    <w:rsid w:val="00D85A96"/>
    <w:rsid w:val="00D87307"/>
    <w:rsid w:val="00D874DF"/>
    <w:rsid w:val="00D87A12"/>
    <w:rsid w:val="00D87F93"/>
    <w:rsid w:val="00D925AC"/>
    <w:rsid w:val="00D930E1"/>
    <w:rsid w:val="00D9354D"/>
    <w:rsid w:val="00D9395A"/>
    <w:rsid w:val="00D9415C"/>
    <w:rsid w:val="00D942CC"/>
    <w:rsid w:val="00D944E4"/>
    <w:rsid w:val="00D94A01"/>
    <w:rsid w:val="00D94D87"/>
    <w:rsid w:val="00D95B31"/>
    <w:rsid w:val="00D95DCC"/>
    <w:rsid w:val="00D962DC"/>
    <w:rsid w:val="00DA180C"/>
    <w:rsid w:val="00DA18A2"/>
    <w:rsid w:val="00DA1B17"/>
    <w:rsid w:val="00DA1F73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5FDA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F7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52D"/>
    <w:rsid w:val="00DC7951"/>
    <w:rsid w:val="00DC7A85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DAA"/>
    <w:rsid w:val="00E11EEB"/>
    <w:rsid w:val="00E128F2"/>
    <w:rsid w:val="00E13CEE"/>
    <w:rsid w:val="00E13E5A"/>
    <w:rsid w:val="00E13EE4"/>
    <w:rsid w:val="00E16463"/>
    <w:rsid w:val="00E16F82"/>
    <w:rsid w:val="00E17F6F"/>
    <w:rsid w:val="00E20B20"/>
    <w:rsid w:val="00E239D1"/>
    <w:rsid w:val="00E246B9"/>
    <w:rsid w:val="00E24BFD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0D4"/>
    <w:rsid w:val="00E34F76"/>
    <w:rsid w:val="00E3684F"/>
    <w:rsid w:val="00E37BE5"/>
    <w:rsid w:val="00E41A27"/>
    <w:rsid w:val="00E41AB4"/>
    <w:rsid w:val="00E42737"/>
    <w:rsid w:val="00E44906"/>
    <w:rsid w:val="00E45C77"/>
    <w:rsid w:val="00E4608B"/>
    <w:rsid w:val="00E46993"/>
    <w:rsid w:val="00E46D7F"/>
    <w:rsid w:val="00E501D3"/>
    <w:rsid w:val="00E51FFA"/>
    <w:rsid w:val="00E53A01"/>
    <w:rsid w:val="00E551B9"/>
    <w:rsid w:val="00E564C4"/>
    <w:rsid w:val="00E567C9"/>
    <w:rsid w:val="00E57E1A"/>
    <w:rsid w:val="00E604C4"/>
    <w:rsid w:val="00E60809"/>
    <w:rsid w:val="00E61300"/>
    <w:rsid w:val="00E61774"/>
    <w:rsid w:val="00E635B9"/>
    <w:rsid w:val="00E65D15"/>
    <w:rsid w:val="00E66CD8"/>
    <w:rsid w:val="00E67802"/>
    <w:rsid w:val="00E67EE5"/>
    <w:rsid w:val="00E7013A"/>
    <w:rsid w:val="00E72424"/>
    <w:rsid w:val="00E72635"/>
    <w:rsid w:val="00E72C6B"/>
    <w:rsid w:val="00E73AB7"/>
    <w:rsid w:val="00E745E1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5FA5"/>
    <w:rsid w:val="00E87742"/>
    <w:rsid w:val="00E90068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3566"/>
    <w:rsid w:val="00EA4C04"/>
    <w:rsid w:val="00EA4EC9"/>
    <w:rsid w:val="00EA568E"/>
    <w:rsid w:val="00EA5E0F"/>
    <w:rsid w:val="00EA6CF1"/>
    <w:rsid w:val="00EA6FE4"/>
    <w:rsid w:val="00EA798D"/>
    <w:rsid w:val="00EA7F4C"/>
    <w:rsid w:val="00EB04AD"/>
    <w:rsid w:val="00EB1D47"/>
    <w:rsid w:val="00EB2146"/>
    <w:rsid w:val="00EB2317"/>
    <w:rsid w:val="00EB26C6"/>
    <w:rsid w:val="00EB279B"/>
    <w:rsid w:val="00EB2ABB"/>
    <w:rsid w:val="00EB2B18"/>
    <w:rsid w:val="00EB4AE2"/>
    <w:rsid w:val="00EB4F83"/>
    <w:rsid w:val="00EB584C"/>
    <w:rsid w:val="00EB5863"/>
    <w:rsid w:val="00EB5D88"/>
    <w:rsid w:val="00EB6D14"/>
    <w:rsid w:val="00EB6D71"/>
    <w:rsid w:val="00EB6F20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921"/>
    <w:rsid w:val="00EC7EAF"/>
    <w:rsid w:val="00ED0D72"/>
    <w:rsid w:val="00ED1327"/>
    <w:rsid w:val="00ED1CF8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136"/>
    <w:rsid w:val="00EE2A61"/>
    <w:rsid w:val="00EE3663"/>
    <w:rsid w:val="00EE41C4"/>
    <w:rsid w:val="00EE4713"/>
    <w:rsid w:val="00EE5A27"/>
    <w:rsid w:val="00EE6E77"/>
    <w:rsid w:val="00EE76A9"/>
    <w:rsid w:val="00EE799E"/>
    <w:rsid w:val="00EE7CA8"/>
    <w:rsid w:val="00EE7FA7"/>
    <w:rsid w:val="00EF0322"/>
    <w:rsid w:val="00EF067D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800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3A0E"/>
    <w:rsid w:val="00F13D2A"/>
    <w:rsid w:val="00F15193"/>
    <w:rsid w:val="00F16739"/>
    <w:rsid w:val="00F16DE2"/>
    <w:rsid w:val="00F17D93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840"/>
    <w:rsid w:val="00F378F1"/>
    <w:rsid w:val="00F403A1"/>
    <w:rsid w:val="00F403DB"/>
    <w:rsid w:val="00F4065A"/>
    <w:rsid w:val="00F4275C"/>
    <w:rsid w:val="00F42CF5"/>
    <w:rsid w:val="00F43387"/>
    <w:rsid w:val="00F434B2"/>
    <w:rsid w:val="00F45693"/>
    <w:rsid w:val="00F47941"/>
    <w:rsid w:val="00F47D14"/>
    <w:rsid w:val="00F50B4F"/>
    <w:rsid w:val="00F52339"/>
    <w:rsid w:val="00F5258B"/>
    <w:rsid w:val="00F5277A"/>
    <w:rsid w:val="00F532E8"/>
    <w:rsid w:val="00F537FF"/>
    <w:rsid w:val="00F54E36"/>
    <w:rsid w:val="00F55116"/>
    <w:rsid w:val="00F560FE"/>
    <w:rsid w:val="00F60CD6"/>
    <w:rsid w:val="00F6111C"/>
    <w:rsid w:val="00F614C0"/>
    <w:rsid w:val="00F61647"/>
    <w:rsid w:val="00F62D44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0F52"/>
    <w:rsid w:val="00F81387"/>
    <w:rsid w:val="00F819B2"/>
    <w:rsid w:val="00F81A16"/>
    <w:rsid w:val="00F82134"/>
    <w:rsid w:val="00F822E3"/>
    <w:rsid w:val="00F82866"/>
    <w:rsid w:val="00F841FB"/>
    <w:rsid w:val="00F84421"/>
    <w:rsid w:val="00F8449B"/>
    <w:rsid w:val="00F84B44"/>
    <w:rsid w:val="00F85691"/>
    <w:rsid w:val="00F866AF"/>
    <w:rsid w:val="00F87032"/>
    <w:rsid w:val="00F87094"/>
    <w:rsid w:val="00F87AB3"/>
    <w:rsid w:val="00F913DC"/>
    <w:rsid w:val="00F91DDA"/>
    <w:rsid w:val="00F91F43"/>
    <w:rsid w:val="00F923A2"/>
    <w:rsid w:val="00F92B9A"/>
    <w:rsid w:val="00F9397A"/>
    <w:rsid w:val="00F93A37"/>
    <w:rsid w:val="00F94182"/>
    <w:rsid w:val="00F9431F"/>
    <w:rsid w:val="00F944D9"/>
    <w:rsid w:val="00F94DB3"/>
    <w:rsid w:val="00F950B7"/>
    <w:rsid w:val="00F96500"/>
    <w:rsid w:val="00FA2C35"/>
    <w:rsid w:val="00FA31E7"/>
    <w:rsid w:val="00FA413A"/>
    <w:rsid w:val="00FA4144"/>
    <w:rsid w:val="00FA454A"/>
    <w:rsid w:val="00FA4DDF"/>
    <w:rsid w:val="00FA508F"/>
    <w:rsid w:val="00FA5C71"/>
    <w:rsid w:val="00FA645E"/>
    <w:rsid w:val="00FA6A01"/>
    <w:rsid w:val="00FA6E7F"/>
    <w:rsid w:val="00FA7114"/>
    <w:rsid w:val="00FA74A9"/>
    <w:rsid w:val="00FB052D"/>
    <w:rsid w:val="00FB05C5"/>
    <w:rsid w:val="00FB22D7"/>
    <w:rsid w:val="00FB2379"/>
    <w:rsid w:val="00FB27FD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4988"/>
    <w:rsid w:val="00FC6238"/>
    <w:rsid w:val="00FC7951"/>
    <w:rsid w:val="00FC7EAE"/>
    <w:rsid w:val="00FD0753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6CE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E7161"/>
    <w:rsid w:val="00FF033A"/>
    <w:rsid w:val="00FF0964"/>
    <w:rsid w:val="00FF0F67"/>
    <w:rsid w:val="00FF16F2"/>
    <w:rsid w:val="00FF1EBB"/>
    <w:rsid w:val="00FF1F9B"/>
    <w:rsid w:val="00FF2B42"/>
    <w:rsid w:val="00FF2D5B"/>
    <w:rsid w:val="00FF3B7F"/>
    <w:rsid w:val="00FF4F92"/>
    <w:rsid w:val="00FF530D"/>
    <w:rsid w:val="00FF54EB"/>
    <w:rsid w:val="00FF6822"/>
    <w:rsid w:val="00FF6E53"/>
    <w:rsid w:val="00FF73D0"/>
    <w:rsid w:val="10E807B4"/>
    <w:rsid w:val="141204DA"/>
    <w:rsid w:val="16512788"/>
    <w:rsid w:val="1A219784"/>
    <w:rsid w:val="2001EBFE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CB2CB5"/>
    <w:pPr>
      <w:numPr>
        <w:ilvl w:val="2"/>
      </w:numPr>
      <w:spacing w:before="240" w:after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4321A6"/>
    <w:pPr>
      <w:overflowPunct/>
      <w:autoSpaceDE/>
      <w:autoSpaceDN/>
      <w:adjustRightInd/>
      <w:spacing w:before="120" w:after="120"/>
      <w:ind w:left="720"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4321A6"/>
    <w:rPr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eastAsia="Batang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3028B4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6038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9479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12446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99556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483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480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973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7519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48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78526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0698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45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22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818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7630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4538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0879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113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26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36" ma:contentTypeDescription="Create a new document." ma:contentTypeScope="" ma:versionID="91dca05ec532fbf1488685cb5565c7d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499e888-b648-4639-a12e-124bf1d657b9" targetNamespace="http://schemas.microsoft.com/office/2006/metadata/properties" ma:root="true" ma:fieldsID="71be5ed7a31e8194549c2dc45d910516" ns2:_="" ns3:_="" ns4:_="">
    <xsd:import namespace="71c5aaf6-e6ce-465b-b873-5148d2a4c105"/>
    <xsd:import namespace="3b34c8f0-1ef5-4d1e-bb66-517ce7fe7356"/>
    <xsd:import namespace="d499e888-b648-4639-a12e-124bf1d657b9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HideFromDelve" minOccurs="0"/>
                <xsd:element ref="ns3:Document_x0020_category" minOccurs="0"/>
                <xsd:element ref="ns4:Comments" minOccurs="0"/>
                <xsd:element ref="ns2:_dlc_DocId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Document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ideFromDelve" ma:index="3" nillable="true" ma:displayName="HideFromDelve" ma:default="0" ma:internalName="HideFromDelve" ma:readOnly="false">
      <xsd:simpleType>
        <xsd:restriction base="dms:Boolean"/>
      </xsd:simpleType>
    </xsd:element>
    <xsd:element name="_dlc_DocId" ma:index="8" nillable="true" ma:displayName="Document ID Value" ma:description="The value of the document ID assigned to this item." ma:hidden="true" ma:internalName="_dlc_DocId" ma:readOnly="true">
      <xsd:simpleType>
        <xsd:restriction base="dms:Text"/>
      </xsd:simple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Document_x0020_category" ma:index="4" nillable="true" ma:displayName="Document category" ma:format="Dropdown" ma:indexed="true" ma:internalName="Document_x0020_category" ma:readOnly="false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Comments" ma:index="5" nillable="true" ma:displayName="Comments" ma:format="Dropdown" ma:internalName="Comments" ma:readOnly="false">
      <xsd:simpleType>
        <xsd:restriction base="dms:Note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hidden="true" ma:internalName="MediaServiceAutoTags" ma:readOnly="true">
      <xsd:simpleType>
        <xsd:restriction base="dms:Text"/>
      </xsd:simple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Documentdescription" ma:index="25" nillable="true" ma:displayName="Document description" ma:format="Dropdown" ma:hidden="true" ma:internalName="Document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5AIRPNAIUNRU-1379959237-2173</_dlc_DocId>
    <_dlc_DocIdUrl xmlns="71c5aaf6-e6ce-465b-b873-5148d2a4c105">
      <Url>https://nokia.sharepoint.com/sites/c5g/projects/phydesign/_layouts/15/DocIdRedir.aspx?ID=5AIRPNAIUNRU-1379959237-2173</Url>
      <Description>5AIRPNAIUNRU-1379959237-2173</Description>
    </_dlc_DocIdUrl>
    <HideFromDelve xmlns="71c5aaf6-e6ce-465b-b873-5148d2a4c105">false</HideFromDelve>
    <Document_x0020_category xmlns="3b34c8f0-1ef5-4d1e-bb66-517ce7fe7356" xsi:nil="true"/>
    <Documentdescription xmlns="d499e888-b648-4639-a12e-124bf1d657b9" xsi:nil="true"/>
    <Comments xmlns="d499e888-b648-4639-a12e-124bf1d657b9" xsi:nil="true"/>
  </documentManagement>
</p:properties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BF6829-0D3B-4CF1-A0B5-CAD6417B69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499e888-b648-4639-a12e-124bf1d65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951455-5AD6-4E17-B3C6-B5FF63E3C41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d499e888-b648-4639-a12e-124bf1d657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5582</TotalTime>
  <Pages>2</Pages>
  <Words>879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Nokia/NSB</cp:lastModifiedBy>
  <cp:revision>372</cp:revision>
  <cp:lastPrinted>2016-06-20T11:35:00Z</cp:lastPrinted>
  <dcterms:created xsi:type="dcterms:W3CDTF">2021-02-15T08:20:00Z</dcterms:created>
  <dcterms:modified xsi:type="dcterms:W3CDTF">2022-01-11T14:21:00Z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0x010100CAC6E578C47D6A4BA19BDCC53867E4A5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8199b856-8c2c-4035-a329-5af71a90d01c</vt:lpwstr>
  </property>
</Properties>
</file>